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D3" w:rsidRPr="00F00DD3" w:rsidRDefault="00F00DD3" w:rsidP="00F00D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F00DD3">
        <w:rPr>
          <w:rFonts w:ascii="Times New Roman" w:hAnsi="Times New Roman" w:cs="Times New Roman"/>
          <w:b/>
          <w:sz w:val="30"/>
          <w:szCs w:val="30"/>
        </w:rPr>
        <w:t xml:space="preserve">О порядке определения </w:t>
      </w:r>
      <w:proofErr w:type="spellStart"/>
      <w:r w:rsidRPr="00F00DD3">
        <w:rPr>
          <w:rFonts w:ascii="Times New Roman" w:hAnsi="Times New Roman" w:cs="Times New Roman"/>
          <w:b/>
          <w:sz w:val="30"/>
          <w:szCs w:val="30"/>
        </w:rPr>
        <w:t>криптобанком</w:t>
      </w:r>
      <w:proofErr w:type="spellEnd"/>
      <w:r w:rsidRPr="00F00DD3">
        <w:rPr>
          <w:rFonts w:ascii="Times New Roman" w:hAnsi="Times New Roman" w:cs="Times New Roman"/>
          <w:b/>
          <w:sz w:val="30"/>
          <w:szCs w:val="30"/>
        </w:rPr>
        <w:t xml:space="preserve"> курса цифровых знаков (</w:t>
      </w:r>
      <w:proofErr w:type="spellStart"/>
      <w:r w:rsidRPr="00F00DD3">
        <w:rPr>
          <w:rFonts w:ascii="Times New Roman" w:hAnsi="Times New Roman" w:cs="Times New Roman"/>
          <w:b/>
          <w:sz w:val="30"/>
          <w:szCs w:val="30"/>
        </w:rPr>
        <w:t>токенов</w:t>
      </w:r>
      <w:proofErr w:type="spellEnd"/>
      <w:r w:rsidRPr="00F00DD3">
        <w:rPr>
          <w:rFonts w:ascii="Times New Roman" w:hAnsi="Times New Roman" w:cs="Times New Roman"/>
          <w:b/>
          <w:sz w:val="30"/>
          <w:szCs w:val="30"/>
        </w:rPr>
        <w:t>) в белорусских рублях</w:t>
      </w:r>
    </w:p>
    <w:p w:rsidR="00F00DD3" w:rsidRDefault="00F00DD3" w:rsidP="00F00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F00DD3" w:rsidRPr="00F00DD3" w:rsidRDefault="00F00DD3" w:rsidP="00F00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00DD3">
        <w:rPr>
          <w:rFonts w:ascii="Times New Roman" w:hAnsi="Times New Roman" w:cs="Times New Roman"/>
          <w:sz w:val="30"/>
          <w:szCs w:val="30"/>
        </w:rPr>
        <w:t xml:space="preserve">С 18.07.2026 вступает в законную силу постановление Правления Национального банка Республики Беларусь от 30.06.2026 г. N 163 «О порядке определения </w:t>
      </w:r>
      <w:proofErr w:type="spellStart"/>
      <w:r w:rsidRPr="00F00DD3">
        <w:rPr>
          <w:rFonts w:ascii="Times New Roman" w:hAnsi="Times New Roman" w:cs="Times New Roman"/>
          <w:sz w:val="30"/>
          <w:szCs w:val="30"/>
        </w:rPr>
        <w:t>криптобанком</w:t>
      </w:r>
      <w:proofErr w:type="spellEnd"/>
      <w:r w:rsidRPr="00F00DD3">
        <w:rPr>
          <w:rFonts w:ascii="Times New Roman" w:hAnsi="Times New Roman" w:cs="Times New Roman"/>
          <w:sz w:val="30"/>
          <w:szCs w:val="30"/>
        </w:rPr>
        <w:t xml:space="preserve"> курса цифровых знаков (</w:t>
      </w:r>
      <w:proofErr w:type="spellStart"/>
      <w:r w:rsidRPr="00F00DD3">
        <w:rPr>
          <w:rFonts w:ascii="Times New Roman" w:hAnsi="Times New Roman" w:cs="Times New Roman"/>
          <w:sz w:val="30"/>
          <w:szCs w:val="30"/>
        </w:rPr>
        <w:t>токенов</w:t>
      </w:r>
      <w:proofErr w:type="spellEnd"/>
      <w:r w:rsidRPr="00F00DD3">
        <w:rPr>
          <w:rFonts w:ascii="Times New Roman" w:hAnsi="Times New Roman" w:cs="Times New Roman"/>
          <w:sz w:val="30"/>
          <w:szCs w:val="30"/>
        </w:rPr>
        <w:t xml:space="preserve">) в белорусских рублях», которым определен перечень </w:t>
      </w:r>
      <w:proofErr w:type="spellStart"/>
      <w:r w:rsidRPr="00F00DD3">
        <w:rPr>
          <w:rFonts w:ascii="Times New Roman" w:hAnsi="Times New Roman" w:cs="Times New Roman"/>
          <w:sz w:val="30"/>
          <w:szCs w:val="30"/>
        </w:rPr>
        <w:t>криптобирж</w:t>
      </w:r>
      <w:proofErr w:type="spellEnd"/>
      <w:r w:rsidRPr="00F00DD3">
        <w:rPr>
          <w:rFonts w:ascii="Times New Roman" w:hAnsi="Times New Roman" w:cs="Times New Roman"/>
          <w:sz w:val="30"/>
          <w:szCs w:val="30"/>
        </w:rPr>
        <w:t xml:space="preserve">, используемых для определения рыночного курса </w:t>
      </w:r>
      <w:proofErr w:type="spellStart"/>
      <w:r w:rsidRPr="00F00DD3">
        <w:rPr>
          <w:rFonts w:ascii="Times New Roman" w:hAnsi="Times New Roman" w:cs="Times New Roman"/>
          <w:sz w:val="30"/>
          <w:szCs w:val="30"/>
        </w:rPr>
        <w:t>токенов</w:t>
      </w:r>
      <w:proofErr w:type="spellEnd"/>
      <w:r w:rsidRPr="00F00DD3">
        <w:rPr>
          <w:rFonts w:ascii="Times New Roman" w:hAnsi="Times New Roman" w:cs="Times New Roman"/>
          <w:sz w:val="30"/>
          <w:szCs w:val="30"/>
        </w:rPr>
        <w:t>.</w:t>
      </w:r>
    </w:p>
    <w:p w:rsidR="00F00DD3" w:rsidRDefault="00F00DD3" w:rsidP="00F00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00DD3">
        <w:rPr>
          <w:rFonts w:ascii="Times New Roman" w:hAnsi="Times New Roman" w:cs="Times New Roman"/>
          <w:sz w:val="30"/>
          <w:szCs w:val="30"/>
        </w:rPr>
        <w:t>Ознакомиться с документом можно на Национальном правовом Интернет-портале Республики Беларусь Pravo.by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F00DD3" w:rsidRDefault="00F00DD3" w:rsidP="00F00D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8A405B" w:rsidRDefault="008A405B" w:rsidP="008A4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Материал размещен на сайте МНС и направлен инспекцией МНС по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г.Барановичи</w:t>
      </w:r>
      <w:proofErr w:type="spellEnd"/>
    </w:p>
    <w:p w:rsidR="008A405B" w:rsidRPr="003E6D7A" w:rsidRDefault="008A405B" w:rsidP="00622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A405B" w:rsidRPr="003E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19"/>
    <w:rsid w:val="00013F19"/>
    <w:rsid w:val="000D7095"/>
    <w:rsid w:val="001667BF"/>
    <w:rsid w:val="002512AD"/>
    <w:rsid w:val="002877E1"/>
    <w:rsid w:val="002B296E"/>
    <w:rsid w:val="0034747B"/>
    <w:rsid w:val="003E335E"/>
    <w:rsid w:val="003E6D7A"/>
    <w:rsid w:val="003F3A40"/>
    <w:rsid w:val="003F4F58"/>
    <w:rsid w:val="0040248A"/>
    <w:rsid w:val="00435EA8"/>
    <w:rsid w:val="004D6A80"/>
    <w:rsid w:val="00516EC8"/>
    <w:rsid w:val="005A0118"/>
    <w:rsid w:val="00622D8D"/>
    <w:rsid w:val="008001DA"/>
    <w:rsid w:val="00843DCB"/>
    <w:rsid w:val="008A0319"/>
    <w:rsid w:val="008A405B"/>
    <w:rsid w:val="00994D47"/>
    <w:rsid w:val="009E0DF2"/>
    <w:rsid w:val="00AD5189"/>
    <w:rsid w:val="00B16B73"/>
    <w:rsid w:val="00BB38D1"/>
    <w:rsid w:val="00BD5F2A"/>
    <w:rsid w:val="00C67C81"/>
    <w:rsid w:val="00C74FD4"/>
    <w:rsid w:val="00C82E67"/>
    <w:rsid w:val="00D31DA2"/>
    <w:rsid w:val="00DD17E9"/>
    <w:rsid w:val="00E90558"/>
    <w:rsid w:val="00EC4101"/>
    <w:rsid w:val="00F0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AACB"/>
  <w15:chartTrackingRefBased/>
  <w15:docId w15:val="{17186190-F7B4-463C-BD01-3435AE9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Летковская Лилия Леонидовна</dc:creator>
  <cp:keywords/>
  <dc:description/>
  <cp:lastModifiedBy>Летковская Лилия Леонидовна</cp:lastModifiedBy>
  <cp:revision>3</cp:revision>
  <cp:lastPrinted>2026-06-24T13:04:00Z</cp:lastPrinted>
  <dcterms:created xsi:type="dcterms:W3CDTF">2026-07-10T07:14:00Z</dcterms:created>
  <dcterms:modified xsi:type="dcterms:W3CDTF">2026-07-10T07:15:00Z</dcterms:modified>
</cp:coreProperties>
</file>