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7F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 к экзамену</w:t>
      </w:r>
    </w:p>
    <w:p w:rsidR="00724C1D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</w:t>
      </w:r>
      <w:r w:rsidR="00AC42AC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2AC">
        <w:rPr>
          <w:rFonts w:ascii="Times New Roman" w:hAnsi="Times New Roman" w:cs="Times New Roman"/>
          <w:b/>
          <w:sz w:val="28"/>
          <w:szCs w:val="28"/>
        </w:rPr>
        <w:t>предмету</w:t>
      </w:r>
      <w:bookmarkStart w:id="0" w:name="_GoBack"/>
      <w:bookmarkEnd w:id="0"/>
    </w:p>
    <w:p w:rsidR="0082229E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«Маркетинг </w:t>
      </w:r>
      <w:r w:rsidR="00724C1D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067F" w:rsidRPr="007C067F" w:rsidRDefault="007C067F" w:rsidP="007C06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Предмет и об</w:t>
      </w:r>
      <w:r w:rsidR="007C067F">
        <w:rPr>
          <w:rFonts w:ascii="Times New Roman" w:hAnsi="Times New Roman" w:cs="Times New Roman"/>
          <w:sz w:val="28"/>
          <w:szCs w:val="28"/>
        </w:rPr>
        <w:t>ъ</w:t>
      </w:r>
      <w:r w:rsidRPr="007C067F">
        <w:rPr>
          <w:rFonts w:ascii="Times New Roman" w:hAnsi="Times New Roman" w:cs="Times New Roman"/>
          <w:sz w:val="28"/>
          <w:szCs w:val="28"/>
        </w:rPr>
        <w:t>ект промышл</w:t>
      </w:r>
      <w:r w:rsidR="007C067F">
        <w:rPr>
          <w:rFonts w:ascii="Times New Roman" w:hAnsi="Times New Roman" w:cs="Times New Roman"/>
          <w:sz w:val="28"/>
          <w:szCs w:val="28"/>
        </w:rPr>
        <w:t>енного</w:t>
      </w:r>
      <w:r w:rsidRPr="007C067F">
        <w:rPr>
          <w:rFonts w:ascii="Times New Roman" w:hAnsi="Times New Roman" w:cs="Times New Roman"/>
          <w:sz w:val="28"/>
          <w:szCs w:val="28"/>
        </w:rPr>
        <w:t xml:space="preserve"> маркет</w:t>
      </w:r>
      <w:r w:rsidR="007C067F">
        <w:rPr>
          <w:rFonts w:ascii="Times New Roman" w:hAnsi="Times New Roman" w:cs="Times New Roman"/>
          <w:sz w:val="28"/>
          <w:szCs w:val="28"/>
        </w:rPr>
        <w:t>инга</w:t>
      </w:r>
      <w:r w:rsidRPr="007C067F">
        <w:rPr>
          <w:rFonts w:ascii="Times New Roman" w:hAnsi="Times New Roman" w:cs="Times New Roman"/>
          <w:sz w:val="28"/>
          <w:szCs w:val="28"/>
        </w:rPr>
        <w:t>. Классификация пром</w:t>
      </w:r>
      <w:r w:rsidR="007C067F">
        <w:rPr>
          <w:rFonts w:ascii="Times New Roman" w:hAnsi="Times New Roman" w:cs="Times New Roman"/>
          <w:sz w:val="28"/>
          <w:szCs w:val="28"/>
        </w:rPr>
        <w:t>ышленного</w:t>
      </w:r>
      <w:r w:rsidRPr="007C067F">
        <w:rPr>
          <w:rFonts w:ascii="Times New Roman" w:hAnsi="Times New Roman" w:cs="Times New Roman"/>
          <w:sz w:val="28"/>
          <w:szCs w:val="28"/>
        </w:rPr>
        <w:t xml:space="preserve"> марк</w:t>
      </w:r>
      <w:r w:rsidR="007C067F">
        <w:rPr>
          <w:rFonts w:ascii="Times New Roman" w:hAnsi="Times New Roman" w:cs="Times New Roman"/>
          <w:sz w:val="28"/>
          <w:szCs w:val="28"/>
        </w:rPr>
        <w:t>етинга.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маркетинговой деятельности в отраслях пром</w:t>
      </w:r>
      <w:r w:rsidR="007C067F">
        <w:rPr>
          <w:rFonts w:ascii="Times New Roman" w:hAnsi="Times New Roman" w:cs="Times New Roman"/>
          <w:sz w:val="28"/>
          <w:szCs w:val="28"/>
        </w:rPr>
        <w:t>ышленного</w:t>
      </w:r>
      <w:r w:rsidRPr="007C067F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Различия м</w:t>
      </w:r>
      <w:r w:rsidR="007C067F">
        <w:rPr>
          <w:rFonts w:ascii="Times New Roman" w:hAnsi="Times New Roman" w:cs="Times New Roman"/>
          <w:sz w:val="28"/>
          <w:szCs w:val="28"/>
        </w:rPr>
        <w:t>ежду</w:t>
      </w:r>
      <w:r w:rsidRPr="007C06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67F">
        <w:rPr>
          <w:rFonts w:ascii="Times New Roman" w:hAnsi="Times New Roman" w:cs="Times New Roman"/>
          <w:sz w:val="28"/>
          <w:szCs w:val="28"/>
        </w:rPr>
        <w:t>потребительским</w:t>
      </w:r>
      <w:proofErr w:type="gramEnd"/>
      <w:r w:rsidRPr="007C067F">
        <w:rPr>
          <w:rFonts w:ascii="Times New Roman" w:hAnsi="Times New Roman" w:cs="Times New Roman"/>
          <w:sz w:val="28"/>
          <w:szCs w:val="28"/>
        </w:rPr>
        <w:t xml:space="preserve"> и промышленными рынками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Специфика рынка организации. Внешн</w:t>
      </w:r>
      <w:r w:rsidR="007C067F">
        <w:rPr>
          <w:rFonts w:ascii="Times New Roman" w:hAnsi="Times New Roman" w:cs="Times New Roman"/>
          <w:sz w:val="28"/>
          <w:szCs w:val="28"/>
        </w:rPr>
        <w:t>яя</w:t>
      </w:r>
      <w:r w:rsidRPr="007C067F">
        <w:rPr>
          <w:rFonts w:ascii="Times New Roman" w:hAnsi="Times New Roman" w:cs="Times New Roman"/>
          <w:sz w:val="28"/>
          <w:szCs w:val="28"/>
        </w:rPr>
        <w:t xml:space="preserve"> и внутр</w:t>
      </w:r>
      <w:r w:rsidR="007C067F">
        <w:rPr>
          <w:rFonts w:ascii="Times New Roman" w:hAnsi="Times New Roman" w:cs="Times New Roman"/>
          <w:sz w:val="28"/>
          <w:szCs w:val="28"/>
        </w:rPr>
        <w:t>енняя</w:t>
      </w:r>
      <w:r w:rsidRPr="007C067F">
        <w:rPr>
          <w:rFonts w:ascii="Times New Roman" w:hAnsi="Times New Roman" w:cs="Times New Roman"/>
          <w:sz w:val="28"/>
          <w:szCs w:val="28"/>
        </w:rPr>
        <w:t xml:space="preserve"> среда промышленной организации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спроса на продукцию производственно- технического  назначения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Структура промышленного рынка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Промышл</w:t>
      </w:r>
      <w:r w:rsidR="007C067F">
        <w:rPr>
          <w:rFonts w:ascii="Times New Roman" w:hAnsi="Times New Roman" w:cs="Times New Roman"/>
          <w:sz w:val="28"/>
          <w:szCs w:val="28"/>
        </w:rPr>
        <w:t>енные</w:t>
      </w:r>
      <w:r w:rsidRPr="007C067F">
        <w:rPr>
          <w:rFonts w:ascii="Times New Roman" w:hAnsi="Times New Roman" w:cs="Times New Roman"/>
          <w:sz w:val="28"/>
          <w:szCs w:val="28"/>
        </w:rPr>
        <w:t xml:space="preserve"> покупатели и их сегментация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Покупательское поведение промышленных организаций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Концепция и стратегия промышленного маркетинга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Анализ рыночных возможностей в промышленном маркетинге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 xml:space="preserve">Стратегическое планирование в </w:t>
      </w:r>
      <w:r w:rsidR="006E3CA3">
        <w:rPr>
          <w:rFonts w:ascii="Times New Roman" w:hAnsi="Times New Roman" w:cs="Times New Roman"/>
          <w:sz w:val="28"/>
          <w:szCs w:val="28"/>
        </w:rPr>
        <w:t xml:space="preserve"> промышленных </w:t>
      </w:r>
      <w:r w:rsidRPr="007C067F">
        <w:rPr>
          <w:rFonts w:ascii="Times New Roman" w:hAnsi="Times New Roman" w:cs="Times New Roman"/>
          <w:sz w:val="28"/>
          <w:szCs w:val="28"/>
        </w:rPr>
        <w:t>организациях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Отличительные особенности маркетинга сре</w:t>
      </w:r>
      <w:proofErr w:type="gramStart"/>
      <w:r w:rsidRPr="007C067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C067F">
        <w:rPr>
          <w:rFonts w:ascii="Times New Roman" w:hAnsi="Times New Roman" w:cs="Times New Roman"/>
          <w:sz w:val="28"/>
          <w:szCs w:val="28"/>
        </w:rPr>
        <w:t>оизводства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Маркетинг торгово-технологического оборудования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Маркетинг, обеспечивающий лизинговые операции на рынке сре</w:t>
      </w:r>
      <w:proofErr w:type="gramStart"/>
      <w:r w:rsidRPr="007C067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C067F">
        <w:rPr>
          <w:rFonts w:ascii="Times New Roman" w:hAnsi="Times New Roman" w:cs="Times New Roman"/>
          <w:sz w:val="28"/>
          <w:szCs w:val="28"/>
        </w:rPr>
        <w:t>оизводства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 xml:space="preserve">Специфика строительного </w:t>
      </w:r>
      <w:r w:rsidR="000E1314" w:rsidRPr="007C067F">
        <w:rPr>
          <w:rFonts w:ascii="Times New Roman" w:hAnsi="Times New Roman" w:cs="Times New Roman"/>
          <w:sz w:val="28"/>
          <w:szCs w:val="28"/>
        </w:rPr>
        <w:t>рынка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="000E1314"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строительной продукции как товара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Позиционирование и сегментирование рынка строительной продукции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Сферы комплекса агробизнеса и их характеристика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Характеристика типов рынков маркетинговой сферы агробизнеса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7C067F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 на рынках сельско</w:t>
      </w:r>
      <w:r w:rsidR="000E1314" w:rsidRPr="007C067F">
        <w:rPr>
          <w:rFonts w:ascii="Times New Roman" w:hAnsi="Times New Roman" w:cs="Times New Roman"/>
          <w:sz w:val="28"/>
          <w:szCs w:val="28"/>
        </w:rPr>
        <w:t>хоз</w:t>
      </w:r>
      <w:r>
        <w:rPr>
          <w:rFonts w:ascii="Times New Roman" w:hAnsi="Times New Roman" w:cs="Times New Roman"/>
          <w:sz w:val="28"/>
          <w:szCs w:val="28"/>
        </w:rPr>
        <w:t>яйственной</w:t>
      </w:r>
      <w:r w:rsidR="000E1314" w:rsidRPr="007C067F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Товарное предложение на рынк</w:t>
      </w:r>
      <w:r w:rsidR="007C067F">
        <w:rPr>
          <w:rFonts w:ascii="Times New Roman" w:hAnsi="Times New Roman" w:cs="Times New Roman"/>
          <w:sz w:val="28"/>
          <w:szCs w:val="28"/>
        </w:rPr>
        <w:t xml:space="preserve">ах </w:t>
      </w:r>
      <w:r w:rsidRPr="007C067F">
        <w:rPr>
          <w:rFonts w:ascii="Times New Roman" w:hAnsi="Times New Roman" w:cs="Times New Roman"/>
          <w:sz w:val="28"/>
          <w:szCs w:val="28"/>
        </w:rPr>
        <w:t>с</w:t>
      </w:r>
      <w:r w:rsidR="007C067F">
        <w:rPr>
          <w:rFonts w:ascii="Times New Roman" w:hAnsi="Times New Roman" w:cs="Times New Roman"/>
          <w:sz w:val="28"/>
          <w:szCs w:val="28"/>
        </w:rPr>
        <w:t>ельскохозяйственной</w:t>
      </w:r>
      <w:r w:rsidRPr="007C067F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Система агромаркетинговой информации</w:t>
      </w:r>
      <w:r w:rsidR="007C067F">
        <w:rPr>
          <w:rFonts w:ascii="Times New Roman" w:hAnsi="Times New Roman" w:cs="Times New Roman"/>
          <w:sz w:val="28"/>
          <w:szCs w:val="28"/>
        </w:rPr>
        <w:t>.</w:t>
      </w:r>
      <w:r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7C067F">
        <w:rPr>
          <w:rFonts w:ascii="Times New Roman" w:hAnsi="Times New Roman" w:cs="Times New Roman"/>
          <w:sz w:val="28"/>
          <w:szCs w:val="28"/>
        </w:rPr>
        <w:t>агромаркетингового</w:t>
      </w:r>
      <w:proofErr w:type="spellEnd"/>
      <w:r w:rsidRPr="007C067F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7C067F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Товар в агромаркетинговой стратегии организации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0E1314" w:rsidRPr="007C067F" w:rsidRDefault="000E1314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 xml:space="preserve">Особенности ценообразования </w:t>
      </w:r>
      <w:r w:rsidR="00CB6CD7">
        <w:rPr>
          <w:rFonts w:ascii="Times New Roman" w:hAnsi="Times New Roman" w:cs="Times New Roman"/>
          <w:sz w:val="28"/>
          <w:szCs w:val="28"/>
        </w:rPr>
        <w:t>в сельском хозяйстве.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Специфика и принципы маркетинговой деятельности в сфере торговли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 xml:space="preserve">Особенности оптовой и розничной торговли. 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Стратегии розничной торговли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Классифика</w:t>
      </w:r>
      <w:r w:rsidR="00CB6CD7">
        <w:rPr>
          <w:rFonts w:ascii="Times New Roman" w:hAnsi="Times New Roman" w:cs="Times New Roman"/>
          <w:sz w:val="28"/>
          <w:szCs w:val="28"/>
        </w:rPr>
        <w:t>ция и значение банковских услуг.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Специфика рынка банковских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  <w:r w:rsidRPr="007C0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маркетинга страховой компании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Классификация и значение страховых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Методы продвижения страховых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lastRenderedPageBreak/>
        <w:t>Туристический рынок: сущность, структура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маркетинга туристических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Классификация туристических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Сегментирование туристического рынка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маркетинга ресторанного бизнеса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Классификация и значение услуг в ресторанном бизнесе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Основные направления маркетинговой деятельности ресторанов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маркетинга гостиничных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Классификация и значение гостиничных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Исследование рынка гостиничных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Коммуникационная политика на рынке гостиничных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Рынок рекламы: сущность, структура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Особенности маркетинга на рынке рекламы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CC3FAD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Тенденции развития средств</w:t>
      </w:r>
      <w:r w:rsidR="00CB6CD7">
        <w:rPr>
          <w:rFonts w:ascii="Times New Roman" w:hAnsi="Times New Roman" w:cs="Times New Roman"/>
          <w:sz w:val="28"/>
          <w:szCs w:val="28"/>
        </w:rPr>
        <w:t xml:space="preserve"> распространения</w:t>
      </w:r>
      <w:r w:rsidRPr="007C067F">
        <w:rPr>
          <w:rFonts w:ascii="Times New Roman" w:hAnsi="Times New Roman" w:cs="Times New Roman"/>
          <w:sz w:val="28"/>
          <w:szCs w:val="28"/>
        </w:rPr>
        <w:t xml:space="preserve"> рекламы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CC3FAD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Рекламные аген</w:t>
      </w:r>
      <w:r w:rsidR="00CB6CD7">
        <w:rPr>
          <w:rFonts w:ascii="Times New Roman" w:hAnsi="Times New Roman" w:cs="Times New Roman"/>
          <w:sz w:val="28"/>
          <w:szCs w:val="28"/>
        </w:rPr>
        <w:t>т</w:t>
      </w:r>
      <w:r w:rsidRPr="007C067F">
        <w:rPr>
          <w:rFonts w:ascii="Times New Roman" w:hAnsi="Times New Roman" w:cs="Times New Roman"/>
          <w:sz w:val="28"/>
          <w:szCs w:val="28"/>
        </w:rPr>
        <w:t>ства</w:t>
      </w:r>
      <w:r w:rsidR="00CB6CD7">
        <w:rPr>
          <w:rFonts w:ascii="Times New Roman" w:hAnsi="Times New Roman" w:cs="Times New Roman"/>
          <w:sz w:val="28"/>
          <w:szCs w:val="28"/>
        </w:rPr>
        <w:t>: сущность, классификация.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 xml:space="preserve">Сущность и </w:t>
      </w:r>
      <w:r w:rsidR="00CB6CD7">
        <w:rPr>
          <w:rFonts w:ascii="Times New Roman" w:hAnsi="Times New Roman" w:cs="Times New Roman"/>
          <w:sz w:val="28"/>
          <w:szCs w:val="28"/>
        </w:rPr>
        <w:t>цель некоммерческого маркетинга.</w:t>
      </w:r>
    </w:p>
    <w:p w:rsidR="00CC3FAD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Суб</w:t>
      </w:r>
      <w:r w:rsidR="00CB6CD7">
        <w:rPr>
          <w:rFonts w:ascii="Times New Roman" w:hAnsi="Times New Roman" w:cs="Times New Roman"/>
          <w:sz w:val="28"/>
          <w:szCs w:val="28"/>
        </w:rPr>
        <w:t>ъ</w:t>
      </w:r>
      <w:r w:rsidRPr="007C067F">
        <w:rPr>
          <w:rFonts w:ascii="Times New Roman" w:hAnsi="Times New Roman" w:cs="Times New Roman"/>
          <w:sz w:val="28"/>
          <w:szCs w:val="28"/>
        </w:rPr>
        <w:t>екты некоммерческого маркетинга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Рынок образовательных услуг как вид некоммерческого маркетинга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Рынок труда как вид некоммерческого маркетинга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Сущность и основные понятия маркетинга на транспорте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Сегментация рынка транспортных услуг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Маркетинг в фармации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Маркетинг новых лекарственных препаратов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Сущность маркетинга в спорте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Об</w:t>
      </w:r>
      <w:r w:rsidR="00CB6CD7">
        <w:rPr>
          <w:rFonts w:ascii="Times New Roman" w:hAnsi="Times New Roman" w:cs="Times New Roman"/>
          <w:sz w:val="28"/>
          <w:szCs w:val="28"/>
        </w:rPr>
        <w:t>ъекты и субъ</w:t>
      </w:r>
      <w:r w:rsidRPr="007C067F">
        <w:rPr>
          <w:rFonts w:ascii="Times New Roman" w:hAnsi="Times New Roman" w:cs="Times New Roman"/>
          <w:sz w:val="28"/>
          <w:szCs w:val="28"/>
        </w:rPr>
        <w:t>екты маркетинга в спорте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03FEA" w:rsidRPr="007C067F" w:rsidRDefault="00CB6CD7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маркетинга инноваций.</w:t>
      </w:r>
    </w:p>
    <w:p w:rsidR="00103FEA" w:rsidRPr="007C067F" w:rsidRDefault="00103FEA" w:rsidP="007C067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67F">
        <w:rPr>
          <w:rFonts w:ascii="Times New Roman" w:hAnsi="Times New Roman" w:cs="Times New Roman"/>
          <w:sz w:val="28"/>
          <w:szCs w:val="28"/>
        </w:rPr>
        <w:t>Об</w:t>
      </w:r>
      <w:r w:rsidR="00CB6CD7">
        <w:rPr>
          <w:rFonts w:ascii="Times New Roman" w:hAnsi="Times New Roman" w:cs="Times New Roman"/>
          <w:sz w:val="28"/>
          <w:szCs w:val="28"/>
        </w:rPr>
        <w:t>ъ</w:t>
      </w:r>
      <w:r w:rsidRPr="007C067F">
        <w:rPr>
          <w:rFonts w:ascii="Times New Roman" w:hAnsi="Times New Roman" w:cs="Times New Roman"/>
          <w:sz w:val="28"/>
          <w:szCs w:val="28"/>
        </w:rPr>
        <w:t>екты и суб</w:t>
      </w:r>
      <w:r w:rsidR="00CB6CD7">
        <w:rPr>
          <w:rFonts w:ascii="Times New Roman" w:hAnsi="Times New Roman" w:cs="Times New Roman"/>
          <w:sz w:val="28"/>
          <w:szCs w:val="28"/>
        </w:rPr>
        <w:t>ъ</w:t>
      </w:r>
      <w:r w:rsidRPr="007C067F">
        <w:rPr>
          <w:rFonts w:ascii="Times New Roman" w:hAnsi="Times New Roman" w:cs="Times New Roman"/>
          <w:sz w:val="28"/>
          <w:szCs w:val="28"/>
        </w:rPr>
        <w:t>екты маркетинга инноваций</w:t>
      </w:r>
      <w:r w:rsidR="00CB6CD7">
        <w:rPr>
          <w:rFonts w:ascii="Times New Roman" w:hAnsi="Times New Roman" w:cs="Times New Roman"/>
          <w:sz w:val="28"/>
          <w:szCs w:val="28"/>
        </w:rPr>
        <w:t>.</w:t>
      </w:r>
    </w:p>
    <w:p w:rsidR="001D43EF" w:rsidRPr="007C067F" w:rsidRDefault="001D43EF" w:rsidP="007C06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D43EF" w:rsidRPr="007C067F" w:rsidSect="0034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53AF"/>
    <w:multiLevelType w:val="hybridMultilevel"/>
    <w:tmpl w:val="73D89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29E"/>
    <w:rsid w:val="000E1314"/>
    <w:rsid w:val="00103FEA"/>
    <w:rsid w:val="00110D17"/>
    <w:rsid w:val="001B035C"/>
    <w:rsid w:val="001D43EF"/>
    <w:rsid w:val="00220181"/>
    <w:rsid w:val="003465B7"/>
    <w:rsid w:val="00391BE2"/>
    <w:rsid w:val="003F1463"/>
    <w:rsid w:val="00465734"/>
    <w:rsid w:val="004963FE"/>
    <w:rsid w:val="006E3CA3"/>
    <w:rsid w:val="00724C1D"/>
    <w:rsid w:val="007C067F"/>
    <w:rsid w:val="0082229E"/>
    <w:rsid w:val="00AC42AC"/>
    <w:rsid w:val="00AF0E51"/>
    <w:rsid w:val="00CB6CD7"/>
    <w:rsid w:val="00CC3FAD"/>
    <w:rsid w:val="00DC513A"/>
    <w:rsid w:val="00F4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45D7-A598-4712-BAC7-217FB785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Teacher2000</dc:creator>
  <cp:keywords/>
  <dc:description/>
  <cp:lastModifiedBy>olya</cp:lastModifiedBy>
  <cp:revision>6</cp:revision>
  <cp:lastPrinted>2015-10-14T06:37:00Z</cp:lastPrinted>
  <dcterms:created xsi:type="dcterms:W3CDTF">2015-10-14T13:18:00Z</dcterms:created>
  <dcterms:modified xsi:type="dcterms:W3CDTF">2022-12-01T13:38:00Z</dcterms:modified>
</cp:coreProperties>
</file>