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7F" w:rsidRDefault="007C067F" w:rsidP="007C067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 к экзамену</w:t>
      </w:r>
    </w:p>
    <w:p w:rsidR="0082229E" w:rsidRDefault="007C067F" w:rsidP="007C067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учебно</w:t>
      </w:r>
      <w:r w:rsidR="00BE35A4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5A4">
        <w:rPr>
          <w:rFonts w:ascii="Times New Roman" w:hAnsi="Times New Roman" w:cs="Times New Roman"/>
          <w:b/>
          <w:sz w:val="28"/>
          <w:szCs w:val="28"/>
        </w:rPr>
        <w:t>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E35A4">
        <w:rPr>
          <w:rFonts w:ascii="Times New Roman" w:hAnsi="Times New Roman" w:cs="Times New Roman"/>
          <w:b/>
          <w:sz w:val="28"/>
          <w:szCs w:val="28"/>
        </w:rPr>
        <w:t>Коммерческая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C067F" w:rsidRPr="007C067F" w:rsidRDefault="007C067F" w:rsidP="007C06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3EF" w:rsidRPr="007C067F" w:rsidRDefault="00BE35A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цель коммерческой деятельности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BE35A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коммерческой деятельности в условиях конкуренции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BE35A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Принципы, функции и задачи коммерческой деятельности в современных условиях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="001D43EF"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EF" w:rsidRPr="007C067F" w:rsidRDefault="00BE35A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правоотношений и объекты в коммерческой деятельности, их характеристика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BE35A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основных элементов, определяющих содержание коммерческой деятельности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="001D43EF"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EF" w:rsidRPr="007C067F" w:rsidRDefault="00BE35A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службы торговых организаций и их функции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="001D43EF"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специалистам коммерческой службы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Коммерческая информация: источники, предъявляемые требования.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информационные технологии, применяемые в коммерческой деятельности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изучение рынка как основа информационного обеспечения коммерческой деятельности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коммерческой информации для принятия коммерческих решений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Коммерческая тайна, мероприятия по ее защите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Покупательский спрос, определяющие его факторы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изучения и прогнозирования покупательского спроса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покупательского спроса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="000E1314"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314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ци</w:t>
      </w:r>
      <w:proofErr w:type="gramStart"/>
      <w:r>
        <w:rPr>
          <w:rFonts w:ascii="Times New Roman" w:hAnsi="Times New Roman" w:cs="Times New Roman"/>
          <w:sz w:val="28"/>
          <w:szCs w:val="28"/>
        </w:rPr>
        <w:t>кл спр</w:t>
      </w:r>
      <w:proofErr w:type="gramEnd"/>
      <w:r>
        <w:rPr>
          <w:rFonts w:ascii="Times New Roman" w:hAnsi="Times New Roman" w:cs="Times New Roman"/>
          <w:sz w:val="28"/>
          <w:szCs w:val="28"/>
        </w:rPr>
        <w:t>оса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Конъюнктура рынка и конъюнктура торговли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определяющие конъюнктуру</w:t>
      </w:r>
      <w:r w:rsidR="00B640FD">
        <w:rPr>
          <w:rFonts w:ascii="Times New Roman" w:hAnsi="Times New Roman" w:cs="Times New Roman"/>
          <w:sz w:val="28"/>
          <w:szCs w:val="28"/>
        </w:rPr>
        <w:t xml:space="preserve"> рынка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конъюнктурного обзора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841A3B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материалов изучения спроса и конъюнктуры рынка для принятия коммерческих решений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планов снабжения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="000E1314"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314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для анализа предложения по закупке сырья и материалов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изучения рынка сырья и материалов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стратегии снабжения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потребности организации в инструменте, спецодежде, топливе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объема закупок</w:t>
      </w:r>
      <w:r w:rsidR="00CC3FAD" w:rsidRPr="007C06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Виды закупок.</w:t>
      </w:r>
    </w:p>
    <w:p w:rsidR="00CC3FAD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бюджета снабжения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снабжения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516186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поступления материальных (товарных) ресурсов</w:t>
      </w:r>
      <w:r w:rsidR="00CB6CD7">
        <w:rPr>
          <w:rFonts w:ascii="Times New Roman" w:hAnsi="Times New Roman" w:cs="Times New Roman"/>
          <w:sz w:val="28"/>
          <w:szCs w:val="28"/>
        </w:rPr>
        <w:t>.</w:t>
      </w:r>
      <w:r w:rsidR="00CC3FAD"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FAD" w:rsidRPr="007C067F" w:rsidRDefault="008E768E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 выбор поставщика сырья и материалов (товаров)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8E768E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Экономическое обоснование потребности в товарных ресурсах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B96F58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Планирование ассортимента продукции на основе исследования рынка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B96F58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нового изделия, этапы внедрения его на рынок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Формирование конкурентоспособного ассортимента товаров.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Факторы, определяющие формирование ассортимента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Принципы, этапы и методы формирования ассортимента в оптовой и розничной торговле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Сущность и структура хозяйственных связей, их виды, значение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Правовое регулирование хозяйственных связей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Виды договоров, условия их применения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Порядок и способы заключения, изменения и расторжения договоров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Содержание договора поставки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Контроль исполнения договора поставки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Основные документы, применяемые при исполнении договоров поставки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Содержание коммерческой работы по сбыту продукции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5144A5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Виды каналов сбыта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A64290" w:rsidRDefault="00A64290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Формирование портфеля заказов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103FEA" w:rsidRPr="00A64290" w:rsidRDefault="00A64290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Содержание коммерческо-посреднической деятельности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103FEA" w:rsidRPr="00A64290" w:rsidRDefault="00A64290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90">
        <w:rPr>
          <w:rFonts w:ascii="Times New Roman" w:hAnsi="Times New Roman" w:cs="Times New Roman"/>
          <w:sz w:val="28"/>
          <w:szCs w:val="28"/>
        </w:rPr>
        <w:t>Виды посредников, особенности их деятельности</w:t>
      </w:r>
      <w:r w:rsidR="00CB6CD7" w:rsidRPr="00A64290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A64290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Оптовые ярмарки (выставки), их классификация, порядок организации и проведения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A64290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коммерческих операций на аукционах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Default="00A64290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биржевой торговли в Республике Беларусь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422EB4" w:rsidRPr="007C067F" w:rsidRDefault="00422EB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биржевых торгов, виды биржевых сделок.</w:t>
      </w:r>
    </w:p>
    <w:p w:rsidR="00103FEA" w:rsidRPr="00422EB4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EB4">
        <w:rPr>
          <w:rFonts w:ascii="Times New Roman" w:hAnsi="Times New Roman" w:cs="Times New Roman"/>
          <w:sz w:val="28"/>
          <w:szCs w:val="28"/>
        </w:rPr>
        <w:t xml:space="preserve">Сущность и </w:t>
      </w:r>
      <w:r w:rsidR="00422EB4" w:rsidRPr="00422EB4">
        <w:rPr>
          <w:rFonts w:ascii="Times New Roman" w:hAnsi="Times New Roman" w:cs="Times New Roman"/>
          <w:sz w:val="28"/>
          <w:szCs w:val="28"/>
        </w:rPr>
        <w:t>содержание коммерческой работы в оптовой торговле</w:t>
      </w:r>
      <w:r w:rsidR="00CB6CD7" w:rsidRPr="00422EB4">
        <w:rPr>
          <w:rFonts w:ascii="Times New Roman" w:hAnsi="Times New Roman" w:cs="Times New Roman"/>
          <w:sz w:val="28"/>
          <w:szCs w:val="28"/>
        </w:rPr>
        <w:t>.</w:t>
      </w:r>
    </w:p>
    <w:p w:rsidR="00103FEA" w:rsidRPr="00422EB4" w:rsidRDefault="00422EB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EB4">
        <w:rPr>
          <w:rFonts w:ascii="Times New Roman" w:hAnsi="Times New Roman" w:cs="Times New Roman"/>
          <w:sz w:val="28"/>
          <w:szCs w:val="28"/>
        </w:rPr>
        <w:t>Сущность и содержание коммерческой работы в розничной торговле</w:t>
      </w:r>
      <w:r w:rsidR="00CB6CD7" w:rsidRPr="00422EB4">
        <w:rPr>
          <w:rFonts w:ascii="Times New Roman" w:hAnsi="Times New Roman" w:cs="Times New Roman"/>
          <w:sz w:val="28"/>
          <w:szCs w:val="28"/>
        </w:rPr>
        <w:t>.</w:t>
      </w:r>
    </w:p>
    <w:p w:rsidR="00103FEA" w:rsidRPr="00422EB4" w:rsidRDefault="00422EB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2EB4">
        <w:rPr>
          <w:rFonts w:ascii="Times New Roman" w:hAnsi="Times New Roman" w:cs="Times New Roman"/>
          <w:sz w:val="28"/>
          <w:szCs w:val="28"/>
        </w:rPr>
        <w:t>Мерчендайзинг</w:t>
      </w:r>
      <w:proofErr w:type="spellEnd"/>
      <w:r w:rsidRPr="00422EB4">
        <w:rPr>
          <w:rFonts w:ascii="Times New Roman" w:hAnsi="Times New Roman" w:cs="Times New Roman"/>
          <w:sz w:val="28"/>
          <w:szCs w:val="28"/>
        </w:rPr>
        <w:t xml:space="preserve"> как средство стимулирования продаж</w:t>
      </w:r>
      <w:r w:rsidR="00CB6CD7" w:rsidRPr="00422EB4">
        <w:rPr>
          <w:rFonts w:ascii="Times New Roman" w:hAnsi="Times New Roman" w:cs="Times New Roman"/>
          <w:sz w:val="28"/>
          <w:szCs w:val="28"/>
        </w:rPr>
        <w:t>.</w:t>
      </w:r>
    </w:p>
    <w:p w:rsidR="00103FEA" w:rsidRPr="00422EB4" w:rsidRDefault="00422EB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EB4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розничную торговлю</w:t>
      </w:r>
      <w:r w:rsidR="00CB6CD7" w:rsidRPr="00422EB4">
        <w:rPr>
          <w:rFonts w:ascii="Times New Roman" w:hAnsi="Times New Roman" w:cs="Times New Roman"/>
          <w:sz w:val="28"/>
          <w:szCs w:val="28"/>
        </w:rPr>
        <w:t>.</w:t>
      </w:r>
    </w:p>
    <w:p w:rsidR="00103FEA" w:rsidRPr="00422EB4" w:rsidRDefault="00422EB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EB4">
        <w:rPr>
          <w:rFonts w:ascii="Times New Roman" w:hAnsi="Times New Roman" w:cs="Times New Roman"/>
          <w:sz w:val="28"/>
          <w:szCs w:val="28"/>
        </w:rPr>
        <w:t>Рекламно-информационная деятельность оптовых и розничных торговых организаций по сбыту товаров</w:t>
      </w:r>
      <w:r w:rsidR="00CB6CD7" w:rsidRPr="00422EB4">
        <w:rPr>
          <w:rFonts w:ascii="Times New Roman" w:hAnsi="Times New Roman" w:cs="Times New Roman"/>
          <w:sz w:val="28"/>
          <w:szCs w:val="28"/>
        </w:rPr>
        <w:t>.</w:t>
      </w:r>
    </w:p>
    <w:p w:rsidR="00103FEA" w:rsidRPr="00422EB4" w:rsidRDefault="00422EB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EB4">
        <w:rPr>
          <w:rFonts w:ascii="Times New Roman" w:hAnsi="Times New Roman" w:cs="Times New Roman"/>
          <w:sz w:val="28"/>
          <w:szCs w:val="28"/>
        </w:rPr>
        <w:t>Рекламные средства, основные принципы оформления витрин магазина, рекламные мероприятия</w:t>
      </w:r>
      <w:r w:rsidR="00CB6CD7" w:rsidRPr="00422EB4">
        <w:rPr>
          <w:rFonts w:ascii="Times New Roman" w:hAnsi="Times New Roman" w:cs="Times New Roman"/>
          <w:sz w:val="28"/>
          <w:szCs w:val="28"/>
        </w:rPr>
        <w:t>.</w:t>
      </w:r>
    </w:p>
    <w:p w:rsidR="00103FEA" w:rsidRPr="00422EB4" w:rsidRDefault="00422EB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EB4">
        <w:rPr>
          <w:rFonts w:ascii="Times New Roman" w:hAnsi="Times New Roman" w:cs="Times New Roman"/>
          <w:sz w:val="28"/>
          <w:szCs w:val="28"/>
        </w:rPr>
        <w:t>Взаимосвязь коммерческой деятельности и результатов работы организации</w:t>
      </w:r>
      <w:r w:rsidR="00CB6CD7" w:rsidRPr="00422EB4">
        <w:rPr>
          <w:rFonts w:ascii="Times New Roman" w:hAnsi="Times New Roman" w:cs="Times New Roman"/>
          <w:sz w:val="28"/>
          <w:szCs w:val="28"/>
        </w:rPr>
        <w:t>.</w:t>
      </w:r>
    </w:p>
    <w:p w:rsidR="00103FEA" w:rsidRPr="00422EB4" w:rsidRDefault="00422EB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22EB4">
        <w:rPr>
          <w:rFonts w:ascii="Times New Roman" w:hAnsi="Times New Roman" w:cs="Times New Roman"/>
          <w:sz w:val="28"/>
          <w:szCs w:val="28"/>
        </w:rPr>
        <w:t>Виды коммерческих рисков и способы их снижения</w:t>
      </w:r>
      <w:r w:rsidR="00CB6CD7" w:rsidRPr="00422EB4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1D43EF" w:rsidRPr="007C067F" w:rsidRDefault="001D43EF" w:rsidP="007C06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D43EF" w:rsidRPr="007C067F" w:rsidSect="0034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53AF"/>
    <w:multiLevelType w:val="hybridMultilevel"/>
    <w:tmpl w:val="73D89818"/>
    <w:lvl w:ilvl="0" w:tplc="0419000F">
      <w:start w:val="1"/>
      <w:numFmt w:val="decimal"/>
      <w:lvlText w:val="%1."/>
      <w:lvlJc w:val="left"/>
      <w:pPr>
        <w:ind w:left="81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29E"/>
    <w:rsid w:val="000E1314"/>
    <w:rsid w:val="00103FEA"/>
    <w:rsid w:val="00110D17"/>
    <w:rsid w:val="001B035C"/>
    <w:rsid w:val="001D43EF"/>
    <w:rsid w:val="00220181"/>
    <w:rsid w:val="003465B7"/>
    <w:rsid w:val="00391BE2"/>
    <w:rsid w:val="003F1463"/>
    <w:rsid w:val="00422EB4"/>
    <w:rsid w:val="00465734"/>
    <w:rsid w:val="004963FE"/>
    <w:rsid w:val="005144A5"/>
    <w:rsid w:val="00516186"/>
    <w:rsid w:val="006E3CA3"/>
    <w:rsid w:val="00724C1D"/>
    <w:rsid w:val="007C067F"/>
    <w:rsid w:val="0082229E"/>
    <w:rsid w:val="00841A3B"/>
    <w:rsid w:val="008859FA"/>
    <w:rsid w:val="008E768E"/>
    <w:rsid w:val="00A64290"/>
    <w:rsid w:val="00AF0E51"/>
    <w:rsid w:val="00B640FD"/>
    <w:rsid w:val="00B96F58"/>
    <w:rsid w:val="00BE35A4"/>
    <w:rsid w:val="00CB6CD7"/>
    <w:rsid w:val="00CC3FAD"/>
    <w:rsid w:val="00D82D32"/>
    <w:rsid w:val="00DC513A"/>
    <w:rsid w:val="00F4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3572-29DB-40DB-A890-720249FE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Teacher2000</dc:creator>
  <cp:keywords/>
  <dc:description/>
  <cp:lastModifiedBy>olya</cp:lastModifiedBy>
  <cp:revision>12</cp:revision>
  <cp:lastPrinted>2015-10-14T06:37:00Z</cp:lastPrinted>
  <dcterms:created xsi:type="dcterms:W3CDTF">2015-10-14T13:18:00Z</dcterms:created>
  <dcterms:modified xsi:type="dcterms:W3CDTF">2023-02-03T11:03:00Z</dcterms:modified>
</cp:coreProperties>
</file>