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33" w:rsidRDefault="00F04D33" w:rsidP="00F04D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практических заданий к экзамену</w:t>
      </w:r>
    </w:p>
    <w:p w:rsidR="00F04D33" w:rsidRDefault="00F04D33" w:rsidP="00F04D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</w:t>
      </w:r>
      <w:r w:rsidR="00E90CD9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CD9">
        <w:rPr>
          <w:rFonts w:ascii="Times New Roman" w:hAnsi="Times New Roman" w:cs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90CD9">
        <w:rPr>
          <w:rFonts w:ascii="Times New Roman" w:hAnsi="Times New Roman" w:cs="Times New Roman"/>
          <w:b/>
          <w:sz w:val="28"/>
          <w:szCs w:val="28"/>
        </w:rPr>
        <w:t>Коммерческая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4D33" w:rsidRPr="00F04D33" w:rsidRDefault="00F04D33" w:rsidP="00F04D3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0CD9" w:rsidRDefault="00E90CD9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Определите наиболее эффективную производственную программу выпуска столов кухонных складных с учетом спроса покупателей и потребность в материалах на изготовление столов кухонных в планируемом году, если известно, что на изготовление одного стола требуется плита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постформинг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крышки стола), пиломатериалы хвойных пород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ножек стола), клей ПВА марки ДФ-51/15С. Установленная технология фирмы «Престиж» предусматривает нормы расходов этих материалов на один стол в количестве соответственно: 1,2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0,05</w:t>
      </w:r>
      <w:r w:rsidRPr="00663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0,08</w:t>
      </w:r>
      <w:r w:rsidRPr="00663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Производственные мощности – 60 тыс. шт. в год. В прошедшем году фирма «Престиж», изготовив 60 тыс. изделий, не смогла реализовать всю продукцию, и 10 тыс. непроданных столов на конец года осталось на складе готовой продукции.</w:t>
      </w:r>
    </w:p>
    <w:p w:rsidR="00E90CD9" w:rsidRDefault="00E90CD9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Определите наиболее эффективную для данной конъюнктуры рынка производственную программу производства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двухярусных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кроватей с учетом спроса покупателей и потребность в материалах на изготовление кроватей в планируемом году, если известно, что на изготовление одной кровати требуются ДВП, пиломатериалы хвойных пород, клей ПВА марки ДФ-51/15С, лак ПФ. Установленная технология фирмы «Пр</w:t>
      </w:r>
      <w:r w:rsidR="00CA0E28">
        <w:rPr>
          <w:rFonts w:ascii="Times New Roman" w:hAnsi="Times New Roman" w:cs="Times New Roman"/>
          <w:sz w:val="28"/>
          <w:szCs w:val="28"/>
        </w:rPr>
        <w:t>огресс</w:t>
      </w:r>
      <w:r>
        <w:rPr>
          <w:rFonts w:ascii="Times New Roman" w:hAnsi="Times New Roman" w:cs="Times New Roman"/>
          <w:sz w:val="28"/>
          <w:szCs w:val="28"/>
        </w:rPr>
        <w:t xml:space="preserve">» предусматривает нормы расходов этих материалов на </w:t>
      </w:r>
      <w:r w:rsidR="00CA0E28">
        <w:rPr>
          <w:rFonts w:ascii="Times New Roman" w:hAnsi="Times New Roman" w:cs="Times New Roman"/>
          <w:sz w:val="28"/>
          <w:szCs w:val="28"/>
        </w:rPr>
        <w:t>одну кровать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соответственно:</w:t>
      </w:r>
      <w:r w:rsidR="00CA0E28">
        <w:rPr>
          <w:rFonts w:ascii="Times New Roman" w:hAnsi="Times New Roman" w:cs="Times New Roman"/>
          <w:sz w:val="28"/>
          <w:szCs w:val="28"/>
        </w:rPr>
        <w:t xml:space="preserve"> ДВП – 4,5 м</w:t>
      </w:r>
      <w:proofErr w:type="gramStart"/>
      <w:r w:rsidR="00CA0E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A0E28">
        <w:rPr>
          <w:rFonts w:ascii="Times New Roman" w:hAnsi="Times New Roman" w:cs="Times New Roman"/>
          <w:sz w:val="28"/>
          <w:szCs w:val="28"/>
        </w:rPr>
        <w:t>, пиломатериалы – 0,4 м</w:t>
      </w:r>
      <w:r w:rsidR="00CA0E2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A0E28">
        <w:rPr>
          <w:rFonts w:ascii="Times New Roman" w:hAnsi="Times New Roman" w:cs="Times New Roman"/>
          <w:sz w:val="28"/>
          <w:szCs w:val="28"/>
        </w:rPr>
        <w:t>, клей ПВА – 0,1кг, лак ПФ – 0,5 кг.</w:t>
      </w:r>
    </w:p>
    <w:p w:rsidR="00CA0E28" w:rsidRDefault="00CA0E28" w:rsidP="00CA0E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Определите потребность в инструменте на планируемый год по промышленному предприятию, если число деталей, подлежащих изготовлению данным видом инструмента, составит 370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основное время обработки детали – 5 ч. Толщина стачиваемой грани – 2,5 мм, толщина рабочей части инструмента, стачиваемая за 1 заточку – 0,1 мм. Время работы инструмента между двумя заточками – 3 ч. Оборотный фонд инструмента – 22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Фактический запас инструмента на начало планируемого года составит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E28" w:rsidRDefault="00CA0E28" w:rsidP="00CA0E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Определите потребность в инструменте на планируемый год по промышленному предприятию, если расходное количество инструмента запланировано в количестве 70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Оборотный фонд инструмента – 44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Фактический запас инструмента на начало планируемого года составит 28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E28" w:rsidRDefault="00CA0E28" w:rsidP="00CA0E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Определите потребность в инструменте на планируемый год по промышленному предприятию, если число деталей, подлежащих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изготовлению данным видом инструмента, составит 480 тыс. шт., основное время обработки детали – 4 ч. Толщина стачиваемой грани – 2,2 мм, толщина рабочей части инструмента, стачиваемая за 1 заточку – 0,2 мм. Время работы инструмента между двумя заточками – 3 ч. Оборотный фонд инструмента –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Фактический запас инструмента на начало планируемого года составит 8,5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E28" w:rsidRDefault="00CA0E28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Произведите расчет </w:t>
      </w:r>
      <w:r w:rsidR="0021383A">
        <w:rPr>
          <w:rFonts w:ascii="Times New Roman" w:hAnsi="Times New Roman" w:cs="Times New Roman"/>
          <w:sz w:val="28"/>
          <w:szCs w:val="28"/>
        </w:rPr>
        <w:t>потребности в смазочных и вспомогательных материалах на год, если расход бензина составляет 443060 л. Рассчитайте потребность в керосине, исходя из нормы 0,5 л на 100 л бензина, обтирочных материалов – 36 кг на 1 автомобиль в год. Количество автомобилей в хозяйстве – 8 шт. На каждые 100 л бензина используется: 3,5 л масла для двигателей, 0,8 трансмиссионного масла и 0,6 кг консистентных смазок.</w:t>
      </w:r>
    </w:p>
    <w:p w:rsidR="0021383A" w:rsidRDefault="0021383A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относительной плотности масла: для двигателей – 0,9, масла трансмиссионного – 0,9, керосина – 0,75.</w:t>
      </w:r>
    </w:p>
    <w:p w:rsidR="0021383A" w:rsidRPr="00CA0E28" w:rsidRDefault="0021383A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Рассчитайте потребность в автошинах на предстоящий год, если ориентировочный про</w:t>
      </w:r>
      <w:r w:rsidR="00FA1DBF">
        <w:rPr>
          <w:rFonts w:ascii="Times New Roman" w:hAnsi="Times New Roman" w:cs="Times New Roman"/>
          <w:sz w:val="28"/>
          <w:szCs w:val="28"/>
        </w:rPr>
        <w:t xml:space="preserve">бег автомобилей </w:t>
      </w:r>
      <w:proofErr w:type="spellStart"/>
      <w:r w:rsidR="00FA1DBF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="00FA1DBF">
        <w:rPr>
          <w:rFonts w:ascii="Times New Roman" w:hAnsi="Times New Roman" w:cs="Times New Roman"/>
          <w:sz w:val="28"/>
          <w:szCs w:val="28"/>
        </w:rPr>
        <w:t xml:space="preserve"> составляет 130 </w:t>
      </w:r>
      <w:proofErr w:type="spellStart"/>
      <w:r w:rsidR="00FA1DB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D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A1DB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A1DBF">
        <w:rPr>
          <w:rFonts w:ascii="Times New Roman" w:hAnsi="Times New Roman" w:cs="Times New Roman"/>
          <w:sz w:val="28"/>
          <w:szCs w:val="28"/>
        </w:rPr>
        <w:t xml:space="preserve">, МАЗ – 90 </w:t>
      </w:r>
      <w:proofErr w:type="spellStart"/>
      <w:r w:rsidR="00FA1DBF">
        <w:rPr>
          <w:rFonts w:ascii="Times New Roman" w:hAnsi="Times New Roman" w:cs="Times New Roman"/>
          <w:sz w:val="28"/>
          <w:szCs w:val="28"/>
        </w:rPr>
        <w:t>тыс.км</w:t>
      </w:r>
      <w:proofErr w:type="spellEnd"/>
      <w:r w:rsidR="00FA1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1DBF"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 w:rsidR="00FA1DBF">
        <w:rPr>
          <w:rFonts w:ascii="Times New Roman" w:hAnsi="Times New Roman" w:cs="Times New Roman"/>
          <w:sz w:val="28"/>
          <w:szCs w:val="28"/>
        </w:rPr>
        <w:t xml:space="preserve"> – 75 </w:t>
      </w:r>
      <w:proofErr w:type="spellStart"/>
      <w:r w:rsidR="00FA1DBF">
        <w:rPr>
          <w:rFonts w:ascii="Times New Roman" w:hAnsi="Times New Roman" w:cs="Times New Roman"/>
          <w:sz w:val="28"/>
          <w:szCs w:val="28"/>
        </w:rPr>
        <w:t>тыс.км</w:t>
      </w:r>
      <w:proofErr w:type="spellEnd"/>
      <w:r w:rsidR="00FA1DBF">
        <w:rPr>
          <w:rFonts w:ascii="Times New Roman" w:hAnsi="Times New Roman" w:cs="Times New Roman"/>
          <w:sz w:val="28"/>
          <w:szCs w:val="28"/>
        </w:rPr>
        <w:t xml:space="preserve">. Автошины имеющихся у предприятия автомобилей имеют износ: </w:t>
      </w:r>
      <w:proofErr w:type="spellStart"/>
      <w:r w:rsidR="00FA1DBF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="00FA1DBF">
        <w:rPr>
          <w:rFonts w:ascii="Times New Roman" w:hAnsi="Times New Roman" w:cs="Times New Roman"/>
          <w:sz w:val="28"/>
          <w:szCs w:val="28"/>
        </w:rPr>
        <w:t xml:space="preserve"> – 70%, МАЗ – 20%, </w:t>
      </w:r>
      <w:proofErr w:type="spellStart"/>
      <w:r w:rsidR="00FA1DBF"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 w:rsidR="00FA1DBF">
        <w:rPr>
          <w:rFonts w:ascii="Times New Roman" w:hAnsi="Times New Roman" w:cs="Times New Roman"/>
          <w:sz w:val="28"/>
          <w:szCs w:val="28"/>
        </w:rPr>
        <w:t xml:space="preserve"> – 100%.</w:t>
      </w:r>
    </w:p>
    <w:p w:rsidR="00E90CD9" w:rsidRDefault="00FA1DBF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Автопарк промышленного предприятия составляют 13 автомобилей, в том числе марки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5410 – 5 шт., МАЗ 53366 –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 шт.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используются автошины типа 265/75, срок службы которых – 70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тыс.км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1DBF" w:rsidRDefault="00FA1DBF" w:rsidP="00FA1D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A1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Определите лимит цеха на стальную ленту СТ-3 в расчете на месяц работы, если цех предприятия изготавливает изделия из стальной ленты марки СТ-3 толщиной 0,5 мм. План выпуска этих изделий цехом за один месяц составляет 500 ед. Норма расхода стальной ленты – 12,5 кг на одно изделие. </w:t>
      </w:r>
      <w:r w:rsidR="0053797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атериалы завозят в цех один раз в пять суток, остаток неиспользованной стальной ленты на складе цеха в начале месяца был 550 кг.</w:t>
      </w:r>
    </w:p>
    <w:p w:rsidR="00FA1DBF" w:rsidRDefault="00805B9B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Определите лимит цеху на необходимые материалы для выпуска ст</w:t>
      </w:r>
      <w:r w:rsidR="0053797B">
        <w:rPr>
          <w:rFonts w:ascii="Times New Roman" w:hAnsi="Times New Roman" w:cs="Times New Roman"/>
          <w:sz w:val="28"/>
          <w:szCs w:val="28"/>
        </w:rPr>
        <w:t>олов складных в течени</w:t>
      </w:r>
      <w:proofErr w:type="gramStart"/>
      <w:r w:rsidR="0053797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3797B">
        <w:rPr>
          <w:rFonts w:ascii="Times New Roman" w:hAnsi="Times New Roman" w:cs="Times New Roman"/>
          <w:sz w:val="28"/>
          <w:szCs w:val="28"/>
        </w:rPr>
        <w:t xml:space="preserve"> месяца, если план выпуска стола складного для кухни фирмы «Престиж» на один месяц составляет 2000 ед. На изготовление одного стола требуются плита </w:t>
      </w:r>
      <w:proofErr w:type="spellStart"/>
      <w:r w:rsidR="0053797B">
        <w:rPr>
          <w:rFonts w:ascii="Times New Roman" w:hAnsi="Times New Roman" w:cs="Times New Roman"/>
          <w:sz w:val="28"/>
          <w:szCs w:val="28"/>
        </w:rPr>
        <w:t>постформинг</w:t>
      </w:r>
      <w:proofErr w:type="spellEnd"/>
      <w:r w:rsidR="0053797B">
        <w:rPr>
          <w:rFonts w:ascii="Times New Roman" w:hAnsi="Times New Roman" w:cs="Times New Roman"/>
          <w:sz w:val="28"/>
          <w:szCs w:val="28"/>
        </w:rPr>
        <w:t xml:space="preserve"> (для крышки стола) и пиломатериалы хвойных пород (для </w:t>
      </w:r>
      <w:proofErr w:type="spellStart"/>
      <w:r w:rsidR="0053797B">
        <w:rPr>
          <w:rFonts w:ascii="Times New Roman" w:hAnsi="Times New Roman" w:cs="Times New Roman"/>
          <w:sz w:val="28"/>
          <w:szCs w:val="28"/>
        </w:rPr>
        <w:t>царг</w:t>
      </w:r>
      <w:proofErr w:type="spellEnd"/>
      <w:r w:rsidR="0053797B">
        <w:rPr>
          <w:rFonts w:ascii="Times New Roman" w:hAnsi="Times New Roman" w:cs="Times New Roman"/>
          <w:sz w:val="28"/>
          <w:szCs w:val="28"/>
        </w:rPr>
        <w:t xml:space="preserve"> и ножек стола). Установленная технология фирмы «Престиж» предусматривает нормы расхода этих материалов на один стол в количестве соответственно 1,2 м</w:t>
      </w:r>
      <w:proofErr w:type="gramStart"/>
      <w:r w:rsidR="005379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3797B">
        <w:rPr>
          <w:rFonts w:ascii="Times New Roman" w:hAnsi="Times New Roman" w:cs="Times New Roman"/>
          <w:sz w:val="28"/>
          <w:szCs w:val="28"/>
        </w:rPr>
        <w:t xml:space="preserve"> и 0,05 м</w:t>
      </w:r>
      <w:r w:rsidR="0053797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3797B">
        <w:rPr>
          <w:rFonts w:ascii="Times New Roman" w:hAnsi="Times New Roman" w:cs="Times New Roman"/>
          <w:sz w:val="28"/>
          <w:szCs w:val="28"/>
        </w:rPr>
        <w:t xml:space="preserve">. Материалы завозятся в цех раз в пять суток. На складе цеха в конце предыдущего месяца осталось плиты </w:t>
      </w:r>
      <w:proofErr w:type="spellStart"/>
      <w:r w:rsidR="0053797B">
        <w:rPr>
          <w:rFonts w:ascii="Times New Roman" w:hAnsi="Times New Roman" w:cs="Times New Roman"/>
          <w:sz w:val="28"/>
          <w:szCs w:val="28"/>
        </w:rPr>
        <w:t>постформинг</w:t>
      </w:r>
      <w:proofErr w:type="spellEnd"/>
      <w:r w:rsidR="0053797B">
        <w:rPr>
          <w:rFonts w:ascii="Times New Roman" w:hAnsi="Times New Roman" w:cs="Times New Roman"/>
          <w:sz w:val="28"/>
          <w:szCs w:val="28"/>
        </w:rPr>
        <w:t xml:space="preserve"> 250 м</w:t>
      </w:r>
      <w:proofErr w:type="gramStart"/>
      <w:r w:rsidR="005379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3797B">
        <w:rPr>
          <w:rFonts w:ascii="Times New Roman" w:hAnsi="Times New Roman" w:cs="Times New Roman"/>
          <w:sz w:val="28"/>
          <w:szCs w:val="28"/>
        </w:rPr>
        <w:t xml:space="preserve"> и 4 м</w:t>
      </w:r>
      <w:r w:rsidR="0053797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3797B">
        <w:rPr>
          <w:rFonts w:ascii="Times New Roman" w:hAnsi="Times New Roman" w:cs="Times New Roman"/>
          <w:sz w:val="28"/>
          <w:szCs w:val="28"/>
        </w:rPr>
        <w:t xml:space="preserve"> пиломатериалов.</w:t>
      </w:r>
    </w:p>
    <w:p w:rsidR="0053797B" w:rsidRDefault="0053797B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A54204">
        <w:rPr>
          <w:rFonts w:ascii="Times New Roman" w:hAnsi="Times New Roman" w:cs="Times New Roman"/>
          <w:sz w:val="28"/>
          <w:szCs w:val="28"/>
        </w:rPr>
        <w:t>Определите лимит цеху № 3 фирмы «Прогресс» на необходимые материалы в расчете на месяц работы, учитывая следующее:</w:t>
      </w:r>
    </w:p>
    <w:p w:rsidR="00A54204" w:rsidRDefault="00A54204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материалы завозятся в цех один раз в неделю;</w:t>
      </w:r>
    </w:p>
    <w:p w:rsidR="00A54204" w:rsidRDefault="00A54204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остаток материалов в цеху на конец предыдущего месяца составил: ДВП – 120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пиломатериалы – 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клей ПВА – 5 кг, лак ПФ – 12 кг.</w:t>
      </w:r>
    </w:p>
    <w:p w:rsidR="00A54204" w:rsidRDefault="00A54204" w:rsidP="00A542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выпуска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двухярусных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кроватей за один месяц – 350 ед. На изготовление одной кровати требуется ДВП, пиломатериалы хвойных пород, клей ПВА, лак ПФ. Установленная технология фирмы «Прогресс» предусматривает нормы расхода этих материалов на одну кровать в количестве соответственно: ДВП – 4,5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пиломатериалы – 0,4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клей ПВА – 0,1кг, лак ПФ – 0,5 кг.</w:t>
      </w:r>
    </w:p>
    <w:p w:rsidR="00A54204" w:rsidRDefault="00A54204" w:rsidP="00A542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Определите лимит цеху № 4 фирмы «Уют» на необходимые материалы в расчете на месяц работы, учитывая следующее:</w:t>
      </w:r>
    </w:p>
    <w:p w:rsidR="00A54204" w:rsidRDefault="00A54204" w:rsidP="00A542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материалы завозятся в цех один раз в неделю;</w:t>
      </w:r>
    </w:p>
    <w:p w:rsidR="00A54204" w:rsidRDefault="00A54204" w:rsidP="00A542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остаток материалов в цеху на конец предыдущего месяца составил: велюр обивочный – 75 м, поролон – 50 кг, пиломатериалы – 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шурупы – 8 кг.</w:t>
      </w:r>
    </w:p>
    <w:p w:rsidR="00A54204" w:rsidRDefault="00A54204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выпуска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кресло-кроватей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один месяц – </w:t>
      </w:r>
      <w:r w:rsidR="005745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50 ед. На изготовление одной кровати </w:t>
      </w:r>
      <w:r w:rsidR="005745CD">
        <w:rPr>
          <w:rFonts w:ascii="Times New Roman" w:hAnsi="Times New Roman" w:cs="Times New Roman"/>
          <w:sz w:val="28"/>
          <w:szCs w:val="28"/>
        </w:rPr>
        <w:t>велюр обивочный, поролон, пиломатериалы, шурупы.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Установленная технология фирмы «</w:t>
      </w:r>
      <w:r w:rsidR="005745CD">
        <w:rPr>
          <w:rFonts w:ascii="Times New Roman" w:hAnsi="Times New Roman" w:cs="Times New Roman"/>
          <w:sz w:val="28"/>
          <w:szCs w:val="28"/>
        </w:rPr>
        <w:t>Уют</w:t>
      </w:r>
      <w:r>
        <w:rPr>
          <w:rFonts w:ascii="Times New Roman" w:hAnsi="Times New Roman" w:cs="Times New Roman"/>
          <w:sz w:val="28"/>
          <w:szCs w:val="28"/>
        </w:rPr>
        <w:t xml:space="preserve">» предусматривает нормы расхода этих материалов на одну кровать в количестве соответственно: </w:t>
      </w:r>
      <w:r w:rsidR="005745CD">
        <w:rPr>
          <w:rFonts w:ascii="Times New Roman" w:hAnsi="Times New Roman" w:cs="Times New Roman"/>
          <w:sz w:val="28"/>
          <w:szCs w:val="28"/>
        </w:rPr>
        <w:t xml:space="preserve">велюр обивочный – 4,5 </w:t>
      </w:r>
      <w:proofErr w:type="spellStart"/>
      <w:r w:rsidR="005745CD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="005745CD">
        <w:rPr>
          <w:rFonts w:ascii="Times New Roman" w:hAnsi="Times New Roman" w:cs="Times New Roman"/>
          <w:sz w:val="28"/>
          <w:szCs w:val="28"/>
        </w:rPr>
        <w:t>. м, поролон толщиной 40 мм – 1,5 кг, пиломатериалы – 0,1 м</w:t>
      </w:r>
      <w:r w:rsidR="005745C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745CD">
        <w:rPr>
          <w:rFonts w:ascii="Times New Roman" w:hAnsi="Times New Roman" w:cs="Times New Roman"/>
          <w:sz w:val="28"/>
          <w:szCs w:val="28"/>
        </w:rPr>
        <w:t>, шурупы 4*30 мм – 0,1 кг.</w:t>
      </w:r>
    </w:p>
    <w:p w:rsidR="005745CD" w:rsidRDefault="005745CD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Рассчитайте штрафные санкции, если в соответствии с договором поставки 20 июня Слонимской мебельной фабрикой была изготовлена партия мебели на сумму 18,5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р. для отгрузки по заявке Покупателя. Однако до конца месяца товар не был выбран, а вывезен со склада Покупателем только 2 июля.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договору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невыборку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товаров в установленный срок (при самовывозе со склада Поставщика) Покупатель уплачивает Продавцу штраф в размере 5% от стоимости невыбранного в срок товара, а также возмещает убытки, связанные с хранением товара на складе готовой продукции в размере 0,05 % от стоимости товара за каждый день просрочки, но не более 2 %.</w:t>
      </w:r>
      <w:proofErr w:type="gramEnd"/>
    </w:p>
    <w:p w:rsidR="00392AF9" w:rsidRDefault="005745CD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875B5">
        <w:rPr>
          <w:rFonts w:ascii="Times New Roman" w:hAnsi="Times New Roman" w:cs="Times New Roman"/>
          <w:sz w:val="28"/>
          <w:szCs w:val="28"/>
        </w:rPr>
        <w:t xml:space="preserve">Рассчитайте размер иска к Поставщику, определите права и обязанности Покупателя и Поставщика в следующей ситуации. Покупатель закупил партию трикотажных изделий </w:t>
      </w:r>
      <w:proofErr w:type="spellStart"/>
      <w:r w:rsidR="00B875B5">
        <w:rPr>
          <w:rFonts w:ascii="Times New Roman" w:hAnsi="Times New Roman" w:cs="Times New Roman"/>
          <w:sz w:val="28"/>
          <w:szCs w:val="28"/>
        </w:rPr>
        <w:t>Пинской</w:t>
      </w:r>
      <w:proofErr w:type="spellEnd"/>
      <w:r w:rsidR="00B875B5">
        <w:rPr>
          <w:rFonts w:ascii="Times New Roman" w:hAnsi="Times New Roman" w:cs="Times New Roman"/>
          <w:sz w:val="28"/>
          <w:szCs w:val="28"/>
        </w:rPr>
        <w:t xml:space="preserve"> трикотажной фабрики, замаркированных производителем 1-м сортом. При окончательной приемке по качеству комиссией были обнаружены дефекты, на основании которых трикотажные изделия на сумму 280 </w:t>
      </w:r>
      <w:proofErr w:type="spellStart"/>
      <w:r w:rsidR="00B875B5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B875B5">
        <w:rPr>
          <w:rFonts w:ascii="Times New Roman" w:hAnsi="Times New Roman" w:cs="Times New Roman"/>
          <w:sz w:val="28"/>
          <w:szCs w:val="28"/>
        </w:rPr>
        <w:t>. были отнесен</w:t>
      </w:r>
      <w:r w:rsidR="00392AF9">
        <w:rPr>
          <w:rFonts w:ascii="Times New Roman" w:hAnsi="Times New Roman" w:cs="Times New Roman"/>
          <w:sz w:val="28"/>
          <w:szCs w:val="28"/>
        </w:rPr>
        <w:t>н</w:t>
      </w:r>
      <w:r w:rsidR="00B875B5">
        <w:rPr>
          <w:rFonts w:ascii="Times New Roman" w:hAnsi="Times New Roman" w:cs="Times New Roman"/>
          <w:sz w:val="28"/>
          <w:szCs w:val="28"/>
        </w:rPr>
        <w:t>ы</w:t>
      </w:r>
      <w:r w:rsidR="00392AF9">
        <w:rPr>
          <w:rFonts w:ascii="Times New Roman" w:hAnsi="Times New Roman" w:cs="Times New Roman"/>
          <w:sz w:val="28"/>
          <w:szCs w:val="28"/>
        </w:rPr>
        <w:t>х</w:t>
      </w:r>
      <w:r w:rsidR="00B875B5">
        <w:rPr>
          <w:rFonts w:ascii="Times New Roman" w:hAnsi="Times New Roman" w:cs="Times New Roman"/>
          <w:sz w:val="28"/>
          <w:szCs w:val="28"/>
        </w:rPr>
        <w:t xml:space="preserve"> браку, а изделия </w:t>
      </w:r>
      <w:r w:rsidR="00B875B5">
        <w:rPr>
          <w:rFonts w:ascii="Times New Roman" w:hAnsi="Times New Roman" w:cs="Times New Roman"/>
          <w:sz w:val="28"/>
          <w:szCs w:val="28"/>
        </w:rPr>
        <w:lastRenderedPageBreak/>
        <w:t xml:space="preserve">на сумму 385 </w:t>
      </w:r>
      <w:proofErr w:type="spellStart"/>
      <w:r w:rsidR="00B875B5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B875B5">
        <w:rPr>
          <w:rFonts w:ascii="Times New Roman" w:hAnsi="Times New Roman" w:cs="Times New Roman"/>
          <w:sz w:val="28"/>
          <w:szCs w:val="28"/>
        </w:rPr>
        <w:t>. были переведены во 2-й сорт.</w:t>
      </w:r>
      <w:r w:rsidR="00392AF9">
        <w:rPr>
          <w:rFonts w:ascii="Times New Roman" w:hAnsi="Times New Roman" w:cs="Times New Roman"/>
          <w:sz w:val="28"/>
          <w:szCs w:val="28"/>
        </w:rPr>
        <w:t xml:space="preserve"> Скидка на понижение сортности согласно договору – 10%. При поставке товаров более низкого качества, чем предусмотрено в договоре, Поставщик уплачивает штраф в размере 200% от стоимости уценки. Транспортные расходы по возврату брака Поставщику – 30 </w:t>
      </w:r>
      <w:proofErr w:type="spellStart"/>
      <w:r w:rsidR="00392AF9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392AF9">
        <w:rPr>
          <w:rFonts w:ascii="Times New Roman" w:hAnsi="Times New Roman" w:cs="Times New Roman"/>
          <w:sz w:val="28"/>
          <w:szCs w:val="28"/>
        </w:rPr>
        <w:t>. Поставщик не заменил недоброкачественные трикотажные изделия.</w:t>
      </w:r>
    </w:p>
    <w:p w:rsidR="005745CD" w:rsidRDefault="00392AF9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Определите размер штрафа за несвоевременную оплату товара</w:t>
      </w:r>
      <w:r w:rsidR="00B87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следующей ситуации. </w:t>
      </w:r>
      <w:r w:rsidR="00EB5542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EB5542">
        <w:rPr>
          <w:rFonts w:ascii="Times New Roman" w:hAnsi="Times New Roman" w:cs="Times New Roman"/>
          <w:sz w:val="28"/>
          <w:szCs w:val="28"/>
        </w:rPr>
        <w:t>Слодыч</w:t>
      </w:r>
      <w:proofErr w:type="spellEnd"/>
      <w:r w:rsidR="00EB5542">
        <w:rPr>
          <w:rFonts w:ascii="Times New Roman" w:hAnsi="Times New Roman" w:cs="Times New Roman"/>
          <w:sz w:val="28"/>
          <w:szCs w:val="28"/>
        </w:rPr>
        <w:t xml:space="preserve">» и Гомельское </w:t>
      </w:r>
      <w:proofErr w:type="spellStart"/>
      <w:r w:rsidR="00EB5542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EB5542">
        <w:rPr>
          <w:rFonts w:ascii="Times New Roman" w:hAnsi="Times New Roman" w:cs="Times New Roman"/>
          <w:sz w:val="28"/>
          <w:szCs w:val="28"/>
        </w:rPr>
        <w:t xml:space="preserve"> заключили договор поставки на условиях оплаты платежными требованиями не позднее 20 календарных дней с момента получения товара. При нарушении срока оплаты Покупатель по договору уплачивает</w:t>
      </w:r>
      <w:r w:rsidR="00B875B5">
        <w:rPr>
          <w:rFonts w:ascii="Times New Roman" w:hAnsi="Times New Roman" w:cs="Times New Roman"/>
          <w:sz w:val="28"/>
          <w:szCs w:val="28"/>
        </w:rPr>
        <w:t xml:space="preserve"> </w:t>
      </w:r>
      <w:r w:rsidR="00EB5542">
        <w:rPr>
          <w:rFonts w:ascii="Times New Roman" w:hAnsi="Times New Roman" w:cs="Times New Roman"/>
          <w:sz w:val="28"/>
          <w:szCs w:val="28"/>
        </w:rPr>
        <w:t xml:space="preserve">пеню за каждый день просрочки в размере 0,1 % от стоимости неоплаченного в срок товара. </w:t>
      </w:r>
      <w:proofErr w:type="spellStart"/>
      <w:r w:rsidR="00EB5542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EB5542">
        <w:rPr>
          <w:rFonts w:ascii="Times New Roman" w:hAnsi="Times New Roman" w:cs="Times New Roman"/>
          <w:sz w:val="28"/>
          <w:szCs w:val="28"/>
        </w:rPr>
        <w:t xml:space="preserve"> 10 марта получило партию кондитерских изделий на сумму 2,7 </w:t>
      </w:r>
      <w:proofErr w:type="spellStart"/>
      <w:r w:rsidR="00EB5542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EB5542">
        <w:rPr>
          <w:rFonts w:ascii="Times New Roman" w:hAnsi="Times New Roman" w:cs="Times New Roman"/>
          <w:sz w:val="28"/>
          <w:szCs w:val="28"/>
        </w:rPr>
        <w:t xml:space="preserve">., а оплатило товар 12 апреля. </w:t>
      </w:r>
    </w:p>
    <w:p w:rsidR="00EB5542" w:rsidRDefault="00EB5542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Произведите расчет штрафных санкций и оцените действия покупателя в следующей ситуации. </w:t>
      </w:r>
      <w:r w:rsidR="006478AC">
        <w:rPr>
          <w:rFonts w:ascii="Times New Roman" w:hAnsi="Times New Roman" w:cs="Times New Roman"/>
          <w:sz w:val="28"/>
          <w:szCs w:val="28"/>
        </w:rPr>
        <w:t xml:space="preserve">В договоре между Гомельским </w:t>
      </w:r>
      <w:proofErr w:type="spellStart"/>
      <w:r w:rsidR="006478AC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6478AC">
        <w:rPr>
          <w:rFonts w:ascii="Times New Roman" w:hAnsi="Times New Roman" w:cs="Times New Roman"/>
          <w:sz w:val="28"/>
          <w:szCs w:val="28"/>
        </w:rPr>
        <w:t xml:space="preserve"> и ОАО «</w:t>
      </w:r>
      <w:proofErr w:type="spellStart"/>
      <w:r w:rsidR="006478AC">
        <w:rPr>
          <w:rFonts w:ascii="Times New Roman" w:hAnsi="Times New Roman" w:cs="Times New Roman"/>
          <w:sz w:val="28"/>
          <w:szCs w:val="28"/>
        </w:rPr>
        <w:t>Пинскдрев</w:t>
      </w:r>
      <w:proofErr w:type="spellEnd"/>
      <w:r w:rsidR="006478AC">
        <w:rPr>
          <w:rFonts w:ascii="Times New Roman" w:hAnsi="Times New Roman" w:cs="Times New Roman"/>
          <w:sz w:val="28"/>
          <w:szCs w:val="28"/>
        </w:rPr>
        <w:t xml:space="preserve">» оговорена поставка корпусной мебели на условии самовывоза. По заявке </w:t>
      </w:r>
      <w:proofErr w:type="spellStart"/>
      <w:r w:rsidR="006478AC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6478AC">
        <w:rPr>
          <w:rFonts w:ascii="Times New Roman" w:hAnsi="Times New Roman" w:cs="Times New Roman"/>
          <w:sz w:val="28"/>
          <w:szCs w:val="28"/>
        </w:rPr>
        <w:t xml:space="preserve"> поставщик подготовил партию мебели для отгрузки 20 июня в количестве 10 наборов. Однако до конца месяца товар не был выбран, так как в </w:t>
      </w:r>
      <w:proofErr w:type="spellStart"/>
      <w:r w:rsidR="006478AC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6478AC">
        <w:rPr>
          <w:rFonts w:ascii="Times New Roman" w:hAnsi="Times New Roman" w:cs="Times New Roman"/>
          <w:sz w:val="28"/>
          <w:szCs w:val="28"/>
        </w:rPr>
        <w:t xml:space="preserve"> не захотели завышать товарные запасы на конец квартала. </w:t>
      </w:r>
      <w:r w:rsidR="008C73DA">
        <w:rPr>
          <w:rFonts w:ascii="Times New Roman" w:hAnsi="Times New Roman" w:cs="Times New Roman"/>
          <w:sz w:val="28"/>
          <w:szCs w:val="28"/>
        </w:rPr>
        <w:t>Товар вывезли со склада готовой продукции ОАО «</w:t>
      </w:r>
      <w:proofErr w:type="spellStart"/>
      <w:r w:rsidR="008C73DA">
        <w:rPr>
          <w:rFonts w:ascii="Times New Roman" w:hAnsi="Times New Roman" w:cs="Times New Roman"/>
          <w:sz w:val="28"/>
          <w:szCs w:val="28"/>
        </w:rPr>
        <w:t>Пинскдрев</w:t>
      </w:r>
      <w:proofErr w:type="spellEnd"/>
      <w:r w:rsidR="008C73DA">
        <w:rPr>
          <w:rFonts w:ascii="Times New Roman" w:hAnsi="Times New Roman" w:cs="Times New Roman"/>
          <w:sz w:val="28"/>
          <w:szCs w:val="28"/>
        </w:rPr>
        <w:t xml:space="preserve">» 3 июля. Согласно договору за </w:t>
      </w:r>
      <w:proofErr w:type="spellStart"/>
      <w:r w:rsidR="008C73DA">
        <w:rPr>
          <w:rFonts w:ascii="Times New Roman" w:hAnsi="Times New Roman" w:cs="Times New Roman"/>
          <w:sz w:val="28"/>
          <w:szCs w:val="28"/>
        </w:rPr>
        <w:t>невыборку</w:t>
      </w:r>
      <w:proofErr w:type="spellEnd"/>
      <w:r w:rsidR="008C73DA">
        <w:rPr>
          <w:rFonts w:ascii="Times New Roman" w:hAnsi="Times New Roman" w:cs="Times New Roman"/>
          <w:sz w:val="28"/>
          <w:szCs w:val="28"/>
        </w:rPr>
        <w:t xml:space="preserve"> товаров в установленный срок Покупатель уплачивает Поставщику штраф в размере 10 % от стоимости невыбранного в срок товара. Стоимость одного набора мебели – 1,8 </w:t>
      </w:r>
      <w:proofErr w:type="spellStart"/>
      <w:r w:rsidR="008C73DA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8C73DA">
        <w:rPr>
          <w:rFonts w:ascii="Times New Roman" w:hAnsi="Times New Roman" w:cs="Times New Roman"/>
          <w:sz w:val="28"/>
          <w:szCs w:val="28"/>
        </w:rPr>
        <w:t>.</w:t>
      </w:r>
    </w:p>
    <w:p w:rsidR="008C73DA" w:rsidRDefault="008C73DA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F5DC8">
        <w:rPr>
          <w:rFonts w:ascii="Times New Roman" w:hAnsi="Times New Roman" w:cs="Times New Roman"/>
          <w:sz w:val="28"/>
          <w:szCs w:val="28"/>
        </w:rPr>
        <w:t xml:space="preserve">. Произведите расчет штрафных санкций в следующей ситуации. По условию договора </w:t>
      </w:r>
      <w:proofErr w:type="spellStart"/>
      <w:r w:rsidR="00EF5DC8">
        <w:rPr>
          <w:rFonts w:ascii="Times New Roman" w:hAnsi="Times New Roman" w:cs="Times New Roman"/>
          <w:sz w:val="28"/>
          <w:szCs w:val="28"/>
        </w:rPr>
        <w:t>Узовский</w:t>
      </w:r>
      <w:proofErr w:type="spellEnd"/>
      <w:r w:rsidR="00EF5DC8">
        <w:rPr>
          <w:rFonts w:ascii="Times New Roman" w:hAnsi="Times New Roman" w:cs="Times New Roman"/>
          <w:sz w:val="28"/>
          <w:szCs w:val="28"/>
        </w:rPr>
        <w:t xml:space="preserve"> комбинат хлебопродуктов в течение года должен отгрузить </w:t>
      </w:r>
      <w:proofErr w:type="spellStart"/>
      <w:r w:rsidR="00EF5DC8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EF5DC8">
        <w:rPr>
          <w:rFonts w:ascii="Times New Roman" w:hAnsi="Times New Roman" w:cs="Times New Roman"/>
          <w:sz w:val="28"/>
          <w:szCs w:val="28"/>
        </w:rPr>
        <w:t xml:space="preserve"> 60 т муки, 24 т крупы гречневой и 4 т крупы ячневой. </w:t>
      </w:r>
      <w:r w:rsidR="00EF3FFD">
        <w:rPr>
          <w:rFonts w:ascii="Times New Roman" w:hAnsi="Times New Roman" w:cs="Times New Roman"/>
          <w:sz w:val="28"/>
          <w:szCs w:val="28"/>
        </w:rPr>
        <w:t>Поставка осуществляется равными партиями ежемесячно. В январе текущего года Поставщик отгрузил 4 т муки</w:t>
      </w:r>
      <w:r w:rsidR="00B66EC0">
        <w:rPr>
          <w:rFonts w:ascii="Times New Roman" w:hAnsi="Times New Roman" w:cs="Times New Roman"/>
          <w:sz w:val="28"/>
          <w:szCs w:val="28"/>
        </w:rPr>
        <w:t xml:space="preserve"> по цене 2,5 р. за кг, 2 т крупы гречневой по цене 3,5 р. за кг, 0,5 т крупы перловой по цене 1,75 </w:t>
      </w:r>
      <w:proofErr w:type="gramStart"/>
      <w:r w:rsidR="00B66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66EC0">
        <w:rPr>
          <w:rFonts w:ascii="Times New Roman" w:hAnsi="Times New Roman" w:cs="Times New Roman"/>
          <w:sz w:val="28"/>
          <w:szCs w:val="28"/>
        </w:rPr>
        <w:t xml:space="preserve">, 0,5 т риса шлифованного по цене 2,7 р. Цена 1 кг ячневой крупы 1,15 р. </w:t>
      </w:r>
    </w:p>
    <w:p w:rsidR="00B66EC0" w:rsidRDefault="00B66EC0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Рассчитайте размер иска </w:t>
      </w:r>
      <w:r>
        <w:rPr>
          <w:rFonts w:ascii="Times New Roman" w:hAnsi="Times New Roman" w:cs="Times New Roman"/>
          <w:sz w:val="28"/>
          <w:szCs w:val="28"/>
        </w:rPr>
        <w:t>в следующей ситуации</w:t>
      </w:r>
      <w:r>
        <w:rPr>
          <w:rFonts w:ascii="Times New Roman" w:hAnsi="Times New Roman" w:cs="Times New Roman"/>
          <w:sz w:val="28"/>
          <w:szCs w:val="28"/>
        </w:rPr>
        <w:t>. По условию договора поставки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Скидельский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сахарный комбинат» должно отгрузить оптовой базе сахар-песок в расфасованном виде. Свободная отпускная цена 1 кг сахара – 2,6 р., объем поставки – 4 т. Сахар поступил на склад Покупателя в мешках, т.е. условие договора было нарушено. Договором поставки предусмотрен за поставку сахара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нерасфасованном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виде штраф в размере 5 % от его стоимости.</w:t>
      </w:r>
    </w:p>
    <w:p w:rsidR="009654CB" w:rsidRDefault="00B66EC0" w:rsidP="009654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  </w:t>
      </w:r>
      <w:r w:rsidR="009654CB">
        <w:rPr>
          <w:rFonts w:ascii="Times New Roman" w:hAnsi="Times New Roman" w:cs="Times New Roman"/>
          <w:sz w:val="28"/>
          <w:szCs w:val="28"/>
        </w:rPr>
        <w:t>Рассчитайте размер иска в следующей ситуации. По условию договора поставки ОАО «</w:t>
      </w:r>
      <w:r w:rsidR="009654CB">
        <w:rPr>
          <w:rFonts w:ascii="Times New Roman" w:hAnsi="Times New Roman" w:cs="Times New Roman"/>
          <w:sz w:val="28"/>
          <w:szCs w:val="28"/>
        </w:rPr>
        <w:t>Гермес</w:t>
      </w:r>
      <w:r w:rsidR="009654CB">
        <w:rPr>
          <w:rFonts w:ascii="Times New Roman" w:hAnsi="Times New Roman" w:cs="Times New Roman"/>
          <w:sz w:val="28"/>
          <w:szCs w:val="28"/>
        </w:rPr>
        <w:t xml:space="preserve">» должно отгрузить </w:t>
      </w:r>
      <w:r w:rsidR="009654CB">
        <w:rPr>
          <w:rFonts w:ascii="Times New Roman" w:hAnsi="Times New Roman" w:cs="Times New Roman"/>
          <w:sz w:val="28"/>
          <w:szCs w:val="28"/>
        </w:rPr>
        <w:t>Покупателю муку пшеничную</w:t>
      </w:r>
      <w:r w:rsidR="009654CB">
        <w:rPr>
          <w:rFonts w:ascii="Times New Roman" w:hAnsi="Times New Roman" w:cs="Times New Roman"/>
          <w:sz w:val="28"/>
          <w:szCs w:val="28"/>
        </w:rPr>
        <w:t xml:space="preserve"> в расфасованном виде. Свободная отпускная цена 1 кг </w:t>
      </w:r>
      <w:r w:rsidR="009654CB">
        <w:rPr>
          <w:rFonts w:ascii="Times New Roman" w:hAnsi="Times New Roman" w:cs="Times New Roman"/>
          <w:sz w:val="28"/>
          <w:szCs w:val="28"/>
        </w:rPr>
        <w:t>муки</w:t>
      </w:r>
      <w:r w:rsidR="009654CB">
        <w:rPr>
          <w:rFonts w:ascii="Times New Roman" w:hAnsi="Times New Roman" w:cs="Times New Roman"/>
          <w:sz w:val="28"/>
          <w:szCs w:val="28"/>
        </w:rPr>
        <w:t xml:space="preserve"> – 2,</w:t>
      </w:r>
      <w:r w:rsidR="009654CB">
        <w:rPr>
          <w:rFonts w:ascii="Times New Roman" w:hAnsi="Times New Roman" w:cs="Times New Roman"/>
          <w:sz w:val="28"/>
          <w:szCs w:val="28"/>
        </w:rPr>
        <w:t>5</w:t>
      </w:r>
      <w:r w:rsidR="009654CB">
        <w:rPr>
          <w:rFonts w:ascii="Times New Roman" w:hAnsi="Times New Roman" w:cs="Times New Roman"/>
          <w:sz w:val="28"/>
          <w:szCs w:val="28"/>
        </w:rPr>
        <w:t xml:space="preserve"> р., объем поставки – </w:t>
      </w:r>
      <w:r w:rsidR="009654CB">
        <w:rPr>
          <w:rFonts w:ascii="Times New Roman" w:hAnsi="Times New Roman" w:cs="Times New Roman"/>
          <w:sz w:val="28"/>
          <w:szCs w:val="28"/>
        </w:rPr>
        <w:t>3</w:t>
      </w:r>
      <w:r w:rsidR="009654CB">
        <w:rPr>
          <w:rFonts w:ascii="Times New Roman" w:hAnsi="Times New Roman" w:cs="Times New Roman"/>
          <w:sz w:val="28"/>
          <w:szCs w:val="28"/>
        </w:rPr>
        <w:t xml:space="preserve"> т. </w:t>
      </w:r>
      <w:r w:rsidR="009654CB">
        <w:rPr>
          <w:rFonts w:ascii="Times New Roman" w:hAnsi="Times New Roman" w:cs="Times New Roman"/>
          <w:sz w:val="28"/>
          <w:szCs w:val="28"/>
        </w:rPr>
        <w:t>Мука</w:t>
      </w:r>
      <w:r w:rsidR="009654CB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9654CB">
        <w:rPr>
          <w:rFonts w:ascii="Times New Roman" w:hAnsi="Times New Roman" w:cs="Times New Roman"/>
          <w:sz w:val="28"/>
          <w:szCs w:val="28"/>
        </w:rPr>
        <w:t>а</w:t>
      </w:r>
      <w:r w:rsidR="009654CB">
        <w:rPr>
          <w:rFonts w:ascii="Times New Roman" w:hAnsi="Times New Roman" w:cs="Times New Roman"/>
          <w:sz w:val="28"/>
          <w:szCs w:val="28"/>
        </w:rPr>
        <w:t xml:space="preserve"> на склад Покупателя в мешках, т.е. условие договора было нарушено. Договором поставки предусмотрен за поставку </w:t>
      </w:r>
      <w:r w:rsidR="009654CB">
        <w:rPr>
          <w:rFonts w:ascii="Times New Roman" w:hAnsi="Times New Roman" w:cs="Times New Roman"/>
          <w:sz w:val="28"/>
          <w:szCs w:val="28"/>
        </w:rPr>
        <w:t>муки</w:t>
      </w:r>
      <w:r w:rsidR="009654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654CB">
        <w:rPr>
          <w:rFonts w:ascii="Times New Roman" w:hAnsi="Times New Roman" w:cs="Times New Roman"/>
          <w:sz w:val="28"/>
          <w:szCs w:val="28"/>
        </w:rPr>
        <w:t>нерасфасованном</w:t>
      </w:r>
      <w:proofErr w:type="spellEnd"/>
      <w:r w:rsidR="009654CB">
        <w:rPr>
          <w:rFonts w:ascii="Times New Roman" w:hAnsi="Times New Roman" w:cs="Times New Roman"/>
          <w:sz w:val="28"/>
          <w:szCs w:val="28"/>
        </w:rPr>
        <w:t xml:space="preserve"> виде штраф в размере 5 % от его стоимости.</w:t>
      </w:r>
    </w:p>
    <w:p w:rsidR="009654CB" w:rsidRDefault="009654CB" w:rsidP="009654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Проанализируйте сложившуюся коммерческую ситуацию, определите права и обязанности сторон. По договору с УП «Универсальная торговая база» Минский телевизионный завод должен был поставить во 2-м квартале текущего года телевизоры марки «Горизонт» в адрес ряда оптовых покупателей базы. Однако в установленный срок база не предоставила заводу отгрузочную разнарядку. Завод перенес срок поставки на 3-й квартал, уведомив об этом базу.</w:t>
      </w:r>
    </w:p>
    <w:p w:rsidR="00B66EC0" w:rsidRDefault="009654CB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Укажите, какие условия по централизованной доставке целесообразно определить в следующем договоре. При заключении договора поставки на предстоящий год между СП ОАО «Спартак» и ОАО «Универсам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была предусмотрена организация </w:t>
      </w:r>
      <w:r w:rsidR="00CD52AB">
        <w:rPr>
          <w:rFonts w:ascii="Times New Roman" w:hAnsi="Times New Roman" w:cs="Times New Roman"/>
          <w:sz w:val="28"/>
          <w:szCs w:val="28"/>
        </w:rPr>
        <w:t>централизованной</w:t>
      </w:r>
      <w:r w:rsidR="00CD52AB">
        <w:rPr>
          <w:rFonts w:ascii="Times New Roman" w:hAnsi="Times New Roman" w:cs="Times New Roman"/>
          <w:sz w:val="28"/>
          <w:szCs w:val="28"/>
        </w:rPr>
        <w:t xml:space="preserve"> доставки кондитерских изделий в розничную торговую сеть.</w:t>
      </w:r>
    </w:p>
    <w:p w:rsidR="00CD52AB" w:rsidRDefault="00CD52AB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824EE0">
        <w:rPr>
          <w:rFonts w:ascii="Times New Roman" w:hAnsi="Times New Roman" w:cs="Times New Roman"/>
          <w:sz w:val="28"/>
          <w:szCs w:val="28"/>
        </w:rPr>
        <w:t xml:space="preserve">Рассчитайте сумму дивиденда по обычной и привилегированной акции. Уставный фонд акционерного общества составляет 200 </w:t>
      </w:r>
      <w:proofErr w:type="spellStart"/>
      <w:r w:rsidR="00824EE0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824EE0">
        <w:rPr>
          <w:rFonts w:ascii="Times New Roman" w:hAnsi="Times New Roman" w:cs="Times New Roman"/>
          <w:sz w:val="28"/>
          <w:szCs w:val="28"/>
        </w:rPr>
        <w:t xml:space="preserve">. Продано всего 4 тыс. акций, в том числе 300 акций </w:t>
      </w:r>
      <w:r w:rsidR="00824EE0">
        <w:rPr>
          <w:rFonts w:ascii="Times New Roman" w:hAnsi="Times New Roman" w:cs="Times New Roman"/>
          <w:sz w:val="28"/>
          <w:szCs w:val="28"/>
        </w:rPr>
        <w:t>привилегированн</w:t>
      </w:r>
      <w:r w:rsidR="00824EE0">
        <w:rPr>
          <w:rFonts w:ascii="Times New Roman" w:hAnsi="Times New Roman" w:cs="Times New Roman"/>
          <w:sz w:val="28"/>
          <w:szCs w:val="28"/>
        </w:rPr>
        <w:t xml:space="preserve">ых. Общая сумма чистой прибыли, подлежащей распределению в виде дивиденда, – 18 </w:t>
      </w:r>
      <w:proofErr w:type="spellStart"/>
      <w:r w:rsidR="00824EE0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824EE0">
        <w:rPr>
          <w:rFonts w:ascii="Times New Roman" w:hAnsi="Times New Roman" w:cs="Times New Roman"/>
          <w:sz w:val="28"/>
          <w:szCs w:val="28"/>
        </w:rPr>
        <w:t xml:space="preserve">. </w:t>
      </w:r>
      <w:r w:rsidR="007B18F1">
        <w:rPr>
          <w:rFonts w:ascii="Times New Roman" w:hAnsi="Times New Roman" w:cs="Times New Roman"/>
          <w:sz w:val="28"/>
          <w:szCs w:val="28"/>
        </w:rPr>
        <w:t xml:space="preserve">По </w:t>
      </w:r>
      <w:r w:rsidR="007B18F1">
        <w:rPr>
          <w:rFonts w:ascii="Times New Roman" w:hAnsi="Times New Roman" w:cs="Times New Roman"/>
          <w:sz w:val="28"/>
          <w:szCs w:val="28"/>
        </w:rPr>
        <w:t>привилегированн</w:t>
      </w:r>
      <w:r w:rsidR="007B18F1">
        <w:rPr>
          <w:rFonts w:ascii="Times New Roman" w:hAnsi="Times New Roman" w:cs="Times New Roman"/>
          <w:sz w:val="28"/>
          <w:szCs w:val="28"/>
        </w:rPr>
        <w:t xml:space="preserve">ым </w:t>
      </w:r>
      <w:r w:rsidR="007B18F1">
        <w:rPr>
          <w:rFonts w:ascii="Times New Roman" w:hAnsi="Times New Roman" w:cs="Times New Roman"/>
          <w:sz w:val="28"/>
          <w:szCs w:val="28"/>
        </w:rPr>
        <w:t>акци</w:t>
      </w:r>
      <w:r w:rsidR="007B18F1">
        <w:rPr>
          <w:rFonts w:ascii="Times New Roman" w:hAnsi="Times New Roman" w:cs="Times New Roman"/>
          <w:sz w:val="28"/>
          <w:szCs w:val="28"/>
        </w:rPr>
        <w:t>ям фиксированная ставка дивиденда утверждена в размере 25 %</w:t>
      </w:r>
      <w:r w:rsidR="007B18F1">
        <w:rPr>
          <w:rFonts w:ascii="Times New Roman" w:hAnsi="Times New Roman" w:cs="Times New Roman"/>
          <w:sz w:val="28"/>
          <w:szCs w:val="28"/>
        </w:rPr>
        <w:t>.</w:t>
      </w:r>
    </w:p>
    <w:p w:rsidR="007B18F1" w:rsidRPr="00A54204" w:rsidRDefault="007B18F1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Определите акционерный капитал и контрольный пакет акций, если для обеспечения контроля достаточно владеть 20 % акций, дающих право голоса. ОА «Сатурн» выпустило 150 тыс. простых акций номинальной стоимостью 1 тыс. р. и 20 тыс. </w:t>
      </w:r>
      <w:r>
        <w:rPr>
          <w:rFonts w:ascii="Times New Roman" w:hAnsi="Times New Roman" w:cs="Times New Roman"/>
          <w:sz w:val="28"/>
          <w:szCs w:val="28"/>
        </w:rPr>
        <w:t>привилегированных</w:t>
      </w:r>
      <w:r>
        <w:rPr>
          <w:rFonts w:ascii="Times New Roman" w:hAnsi="Times New Roman" w:cs="Times New Roman"/>
          <w:sz w:val="28"/>
          <w:szCs w:val="28"/>
        </w:rPr>
        <w:t xml:space="preserve"> акций </w:t>
      </w:r>
      <w:r>
        <w:rPr>
          <w:rFonts w:ascii="Times New Roman" w:hAnsi="Times New Roman" w:cs="Times New Roman"/>
          <w:sz w:val="28"/>
          <w:szCs w:val="28"/>
        </w:rPr>
        <w:t>номинальной стоимостью 1</w:t>
      </w:r>
      <w:r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тыс. р.</w:t>
      </w:r>
    </w:p>
    <w:p w:rsidR="00F80D0F" w:rsidRDefault="007B18F1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Определите сумму дивиденда по одной акции в следующей ситуации. Акционерное общество зарегистрировало 30 тыс. обыкновенных акций, из которых акционерам продано 28 тыс. В дальнейшем общество выкупило </w:t>
      </w:r>
      <w:r w:rsidR="00F80D0F">
        <w:rPr>
          <w:rFonts w:ascii="Times New Roman" w:hAnsi="Times New Roman" w:cs="Times New Roman"/>
          <w:sz w:val="28"/>
          <w:szCs w:val="28"/>
        </w:rPr>
        <w:t xml:space="preserve">у акционеров 1 тыс. акций. По итогам года собрание акционеров приняло решение распределить 80 </w:t>
      </w:r>
      <w:proofErr w:type="spellStart"/>
      <w:r w:rsidR="00F80D0F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80D0F">
        <w:rPr>
          <w:rFonts w:ascii="Times New Roman" w:hAnsi="Times New Roman" w:cs="Times New Roman"/>
          <w:sz w:val="28"/>
          <w:szCs w:val="28"/>
        </w:rPr>
        <w:t>. чистой прибыли в качестве дивидендов.</w:t>
      </w:r>
    </w:p>
    <w:p w:rsidR="00F80D0F" w:rsidRDefault="00F80D0F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Определите текущий годовой доход по облигации, если именная облигация имеет номинальную стоимость 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Процентная ставка по облигации установлена в размере 40 %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80D0F" w:rsidRDefault="00F80D0F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25. Рассчитайте  средний курс акции, если величина выплачиваемого дивиденда по акции составила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то время как банки по вкладам в среднем выплачивают держателям 10 %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sz w:val="28"/>
          <w:szCs w:val="28"/>
        </w:rPr>
        <w:t>. Номинальная стоимость акции – 10 тыс. р.</w:t>
      </w:r>
    </w:p>
    <w:p w:rsidR="00CF7CD6" w:rsidRDefault="00F80D0F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Укажите, каким образом база </w:t>
      </w:r>
      <w:r w:rsidR="00CF7CD6">
        <w:rPr>
          <w:rFonts w:ascii="Times New Roman" w:hAnsi="Times New Roman" w:cs="Times New Roman"/>
          <w:sz w:val="28"/>
          <w:szCs w:val="28"/>
        </w:rPr>
        <w:t xml:space="preserve">может заинтересовать оптовых покупателей в приобретении ковров в следующей ситуации. УП «Универсальная торговая база» отправила деловое письмо ОАО «Ковры Бреста», в котором просит не осуществлять поставку ковровых изделий в очередной срок завоза, мотивируя затруднительным финансовым положением и значительным замедлением </w:t>
      </w:r>
      <w:proofErr w:type="spellStart"/>
      <w:r w:rsidR="00CF7CD6">
        <w:rPr>
          <w:rFonts w:ascii="Times New Roman" w:hAnsi="Times New Roman" w:cs="Times New Roman"/>
          <w:sz w:val="28"/>
          <w:szCs w:val="28"/>
        </w:rPr>
        <w:t>товарооборачиваемости</w:t>
      </w:r>
      <w:proofErr w:type="spellEnd"/>
      <w:r w:rsidR="00CF7CD6">
        <w:rPr>
          <w:rFonts w:ascii="Times New Roman" w:hAnsi="Times New Roman" w:cs="Times New Roman"/>
          <w:sz w:val="28"/>
          <w:szCs w:val="28"/>
        </w:rPr>
        <w:t xml:space="preserve"> ковров.</w:t>
      </w:r>
      <w:r w:rsidR="007B1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DBF" w:rsidRDefault="00CF7CD6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Укажите возможные услуги, которые может предложить предприятие своим оптовым покупателям для увеличения объема сбыта в следующей ситуации. Коммерческая служба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швейная фабрика»</w:t>
      </w:r>
      <w:r w:rsidR="007B18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выявила в 1-м квартале, что многие оптовые покупатели сорочек мужских, школьных и детских выбрали выделенные им квоты только на 50-60 %.</w:t>
      </w:r>
    </w:p>
    <w:p w:rsidR="00CF7CD6" w:rsidRDefault="00CF7CD6" w:rsidP="00CF7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 xml:space="preserve">Укажите, каким образом база может заинтересовать оптовых покупателей в приобретении </w:t>
      </w:r>
      <w:r>
        <w:rPr>
          <w:rFonts w:ascii="Times New Roman" w:hAnsi="Times New Roman" w:cs="Times New Roman"/>
          <w:sz w:val="28"/>
          <w:szCs w:val="28"/>
        </w:rPr>
        <w:t>одеял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ситуации. УП «Универсальная торговая база» отправила деловое письмо </w:t>
      </w:r>
      <w:r>
        <w:rPr>
          <w:rFonts w:ascii="Times New Roman" w:hAnsi="Times New Roman" w:cs="Times New Roman"/>
          <w:sz w:val="28"/>
          <w:szCs w:val="28"/>
        </w:rPr>
        <w:t>поставщику</w:t>
      </w:r>
      <w:r>
        <w:rPr>
          <w:rFonts w:ascii="Times New Roman" w:hAnsi="Times New Roman" w:cs="Times New Roman"/>
          <w:sz w:val="28"/>
          <w:szCs w:val="28"/>
        </w:rPr>
        <w:t>, в котором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>
        <w:rPr>
          <w:rFonts w:ascii="Times New Roman" w:hAnsi="Times New Roman" w:cs="Times New Roman"/>
          <w:sz w:val="28"/>
          <w:szCs w:val="28"/>
        </w:rPr>
        <w:t xml:space="preserve"> просит не осуществлять поставку </w:t>
      </w:r>
      <w:r>
        <w:rPr>
          <w:rFonts w:ascii="Times New Roman" w:hAnsi="Times New Roman" w:cs="Times New Roman"/>
          <w:sz w:val="28"/>
          <w:szCs w:val="28"/>
        </w:rPr>
        <w:t>полушерстяных одеял</w:t>
      </w:r>
      <w:r>
        <w:rPr>
          <w:rFonts w:ascii="Times New Roman" w:hAnsi="Times New Roman" w:cs="Times New Roman"/>
          <w:sz w:val="28"/>
          <w:szCs w:val="28"/>
        </w:rPr>
        <w:t xml:space="preserve"> в очередной срок завоза, мотивируя затруднительным финансовым положением и значительным замедлением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товарооборачиваемости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одеял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6BA" w:rsidRDefault="00BA16BA" w:rsidP="00BA16B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 xml:space="preserve">Укажите возможные услуги, которые может предложить предприятие своим оптовым покупателям для увеличения объема сбыта в следующей ситуации. Коммерческая служба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r>
        <w:rPr>
          <w:rFonts w:ascii="Times New Roman" w:hAnsi="Times New Roman" w:cs="Times New Roman"/>
          <w:sz w:val="28"/>
          <w:szCs w:val="28"/>
        </w:rPr>
        <w:t>ОАО «</w:t>
      </w:r>
      <w:r>
        <w:rPr>
          <w:rFonts w:ascii="Times New Roman" w:hAnsi="Times New Roman" w:cs="Times New Roman"/>
          <w:sz w:val="28"/>
          <w:szCs w:val="28"/>
        </w:rPr>
        <w:t>Спартак</w:t>
      </w:r>
      <w:r>
        <w:rPr>
          <w:rFonts w:ascii="Times New Roman" w:hAnsi="Times New Roman" w:cs="Times New Roman"/>
          <w:sz w:val="28"/>
          <w:szCs w:val="28"/>
        </w:rPr>
        <w:t xml:space="preserve">»  выявила в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-м квартале, что многие оптовые покупатели </w:t>
      </w:r>
      <w:r>
        <w:rPr>
          <w:rFonts w:ascii="Times New Roman" w:hAnsi="Times New Roman" w:cs="Times New Roman"/>
          <w:sz w:val="28"/>
          <w:szCs w:val="28"/>
        </w:rPr>
        <w:t>кондитерских изделий</w:t>
      </w:r>
      <w:r>
        <w:rPr>
          <w:rFonts w:ascii="Times New Roman" w:hAnsi="Times New Roman" w:cs="Times New Roman"/>
          <w:sz w:val="28"/>
          <w:szCs w:val="28"/>
        </w:rPr>
        <w:t xml:space="preserve"> выбрали выделенные им квоты только на 50-60 %.</w:t>
      </w:r>
    </w:p>
    <w:p w:rsidR="00BA16BA" w:rsidRDefault="00BA16BA" w:rsidP="00BA16B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Проанализируйте сложившуюся коммерческую ситуацию, определите права и обязанности сторон. </w:t>
      </w:r>
      <w:r>
        <w:rPr>
          <w:rFonts w:ascii="Times New Roman" w:hAnsi="Times New Roman" w:cs="Times New Roman"/>
          <w:sz w:val="28"/>
          <w:szCs w:val="28"/>
        </w:rPr>
        <w:t xml:space="preserve">По договору с УП «Универсальная торговая база» </w:t>
      </w:r>
      <w:r>
        <w:rPr>
          <w:rFonts w:ascii="Times New Roman" w:hAnsi="Times New Roman" w:cs="Times New Roman"/>
          <w:sz w:val="28"/>
          <w:szCs w:val="28"/>
        </w:rPr>
        <w:t xml:space="preserve">ЗАО «Атлант» </w:t>
      </w:r>
      <w:r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поставить во 2-м квартале текущего года </w:t>
      </w:r>
      <w:r>
        <w:rPr>
          <w:rFonts w:ascii="Times New Roman" w:hAnsi="Times New Roman" w:cs="Times New Roman"/>
          <w:sz w:val="28"/>
          <w:szCs w:val="28"/>
        </w:rPr>
        <w:t>холодильники</w:t>
      </w:r>
      <w:r>
        <w:rPr>
          <w:rFonts w:ascii="Times New Roman" w:hAnsi="Times New Roman" w:cs="Times New Roman"/>
          <w:sz w:val="28"/>
          <w:szCs w:val="28"/>
        </w:rPr>
        <w:t xml:space="preserve"> марки «</w:t>
      </w:r>
      <w:r>
        <w:rPr>
          <w:rFonts w:ascii="Times New Roman" w:hAnsi="Times New Roman" w:cs="Times New Roman"/>
          <w:sz w:val="28"/>
          <w:szCs w:val="28"/>
        </w:rPr>
        <w:t>Атлант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в адрес ряда оптовых покупателей базы. Однако в установленный срок база не предоставила заводу отгрузочную разнарядку. Завод перенес срок поставки на 3-й квартал, уведомив об этом базу.</w:t>
      </w:r>
    </w:p>
    <w:p w:rsidR="00BA16BA" w:rsidRDefault="00BA16BA" w:rsidP="00BA16B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7CD6" w:rsidRDefault="00CF7CD6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1DBF" w:rsidRDefault="00FA1DBF" w:rsidP="00E90C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0EC" w:rsidRPr="00E90CD9" w:rsidRDefault="007460EC" w:rsidP="00E90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0EC" w:rsidRPr="00E90CD9" w:rsidSect="007B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42A1"/>
    <w:multiLevelType w:val="multilevel"/>
    <w:tmpl w:val="9502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CD9"/>
    <w:multiLevelType w:val="multilevel"/>
    <w:tmpl w:val="BD64390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7B7869"/>
    <w:multiLevelType w:val="multilevel"/>
    <w:tmpl w:val="40EA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A2E14"/>
    <w:multiLevelType w:val="multilevel"/>
    <w:tmpl w:val="BD6439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B18DB"/>
    <w:multiLevelType w:val="multilevel"/>
    <w:tmpl w:val="7CFE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91469"/>
    <w:multiLevelType w:val="multilevel"/>
    <w:tmpl w:val="88FC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629CF"/>
    <w:multiLevelType w:val="multilevel"/>
    <w:tmpl w:val="5A98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31ADA"/>
    <w:multiLevelType w:val="hybridMultilevel"/>
    <w:tmpl w:val="098453C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19336D7"/>
    <w:multiLevelType w:val="multilevel"/>
    <w:tmpl w:val="05C6F4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0D0DA6"/>
    <w:multiLevelType w:val="hybridMultilevel"/>
    <w:tmpl w:val="C1F0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637643"/>
    <w:multiLevelType w:val="multilevel"/>
    <w:tmpl w:val="591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FD3FF1"/>
    <w:multiLevelType w:val="multilevel"/>
    <w:tmpl w:val="A946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37742B"/>
    <w:multiLevelType w:val="multilevel"/>
    <w:tmpl w:val="E7146A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851C44"/>
    <w:multiLevelType w:val="multilevel"/>
    <w:tmpl w:val="BD6439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4D33"/>
    <w:rsid w:val="00007BC9"/>
    <w:rsid w:val="00043E1E"/>
    <w:rsid w:val="000B086F"/>
    <w:rsid w:val="0021383A"/>
    <w:rsid w:val="00237CE5"/>
    <w:rsid w:val="00392AF9"/>
    <w:rsid w:val="003C24D0"/>
    <w:rsid w:val="00445C03"/>
    <w:rsid w:val="004A6D92"/>
    <w:rsid w:val="004B232C"/>
    <w:rsid w:val="004C7DA4"/>
    <w:rsid w:val="0053797B"/>
    <w:rsid w:val="00546287"/>
    <w:rsid w:val="005745CD"/>
    <w:rsid w:val="005C7CAF"/>
    <w:rsid w:val="00641EB9"/>
    <w:rsid w:val="006478AC"/>
    <w:rsid w:val="00663CEC"/>
    <w:rsid w:val="006E3371"/>
    <w:rsid w:val="00724BF5"/>
    <w:rsid w:val="007460EC"/>
    <w:rsid w:val="007B18F1"/>
    <w:rsid w:val="007B34F1"/>
    <w:rsid w:val="00805B9B"/>
    <w:rsid w:val="00824EE0"/>
    <w:rsid w:val="0083345F"/>
    <w:rsid w:val="008B2A87"/>
    <w:rsid w:val="008C73DA"/>
    <w:rsid w:val="009654CB"/>
    <w:rsid w:val="00A54204"/>
    <w:rsid w:val="00B0017D"/>
    <w:rsid w:val="00B66EC0"/>
    <w:rsid w:val="00B875B5"/>
    <w:rsid w:val="00BA16BA"/>
    <w:rsid w:val="00CA0E28"/>
    <w:rsid w:val="00CD52AB"/>
    <w:rsid w:val="00CF7CD6"/>
    <w:rsid w:val="00E415F9"/>
    <w:rsid w:val="00E90CD9"/>
    <w:rsid w:val="00EB5542"/>
    <w:rsid w:val="00EF3FFD"/>
    <w:rsid w:val="00EF5DC8"/>
    <w:rsid w:val="00F04D33"/>
    <w:rsid w:val="00F80D0F"/>
    <w:rsid w:val="00F94331"/>
    <w:rsid w:val="00F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33"/>
    <w:pPr>
      <w:ind w:left="720"/>
      <w:contextualSpacing/>
    </w:pPr>
  </w:style>
  <w:style w:type="character" w:styleId="a4">
    <w:name w:val="Strong"/>
    <w:basedOn w:val="a0"/>
    <w:uiPriority w:val="22"/>
    <w:qFormat/>
    <w:rsid w:val="00F04D33"/>
    <w:rPr>
      <w:b/>
      <w:bCs/>
    </w:rPr>
  </w:style>
  <w:style w:type="paragraph" w:styleId="a5">
    <w:name w:val="Normal (Web)"/>
    <w:basedOn w:val="a"/>
    <w:uiPriority w:val="99"/>
    <w:unhideWhenUsed/>
    <w:rsid w:val="00F0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04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237C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3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C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017D"/>
  </w:style>
  <w:style w:type="character" w:customStyle="1" w:styleId="21">
    <w:name w:val="Основной текст (2)_"/>
    <w:link w:val="22"/>
    <w:rsid w:val="000B086F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086F"/>
    <w:pPr>
      <w:widowControl w:val="0"/>
      <w:shd w:val="clear" w:color="auto" w:fill="FFFFFF"/>
      <w:spacing w:after="60" w:line="0" w:lineRule="atLeast"/>
      <w:ind w:hanging="280"/>
    </w:pPr>
    <w:rPr>
      <w:sz w:val="19"/>
      <w:szCs w:val="19"/>
    </w:rPr>
  </w:style>
  <w:style w:type="paragraph" w:customStyle="1" w:styleId="23">
    <w:name w:val="2. Загол"/>
    <w:basedOn w:val="2"/>
    <w:link w:val="24"/>
    <w:qFormat/>
    <w:rsid w:val="000B086F"/>
    <w:pPr>
      <w:keepLines w:val="0"/>
      <w:spacing w:before="240" w:after="60" w:line="240" w:lineRule="auto"/>
      <w:ind w:firstLine="709"/>
      <w:jc w:val="both"/>
    </w:pPr>
    <w:rPr>
      <w:rFonts w:ascii="Cambria" w:eastAsia="Times New Roman" w:hAnsi="Cambria" w:cs="Times New Roman"/>
      <w:b w:val="0"/>
      <w:i/>
      <w:iCs/>
      <w:color w:val="auto"/>
      <w:sz w:val="32"/>
      <w:szCs w:val="20"/>
      <w:lang w:eastAsia="en-US" w:bidi="en-US"/>
    </w:rPr>
  </w:style>
  <w:style w:type="character" w:customStyle="1" w:styleId="24">
    <w:name w:val="2. Загол Знак"/>
    <w:link w:val="23"/>
    <w:rsid w:val="000B086F"/>
    <w:rPr>
      <w:rFonts w:ascii="Cambria" w:eastAsia="Times New Roman" w:hAnsi="Cambria" w:cs="Times New Roman"/>
      <w:bCs/>
      <w:i/>
      <w:iCs/>
      <w:sz w:val="32"/>
      <w:szCs w:val="20"/>
      <w:lang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B0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">
    <w:name w:val="Body text_"/>
    <w:basedOn w:val="a0"/>
    <w:link w:val="1"/>
    <w:rsid w:val="00E415F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E415F9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6pt">
    <w:name w:val="Body text + 6 pt"/>
    <w:basedOn w:val="Bodytext"/>
    <w:rsid w:val="00E415F9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7ptBold">
    <w:name w:val="Body text + 7 pt;Bold"/>
    <w:basedOn w:val="Bodytext"/>
    <w:rsid w:val="00E415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Bodytext"/>
    <w:rsid w:val="00E415F9"/>
    <w:pPr>
      <w:widowControl w:val="0"/>
      <w:shd w:val="clear" w:color="auto" w:fill="FFFFFF"/>
      <w:spacing w:after="120" w:line="221" w:lineRule="exact"/>
      <w:ind w:firstLine="4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E415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Bodytext75pt">
    <w:name w:val="Body text + 7.5 pt"/>
    <w:basedOn w:val="Bodytext"/>
    <w:rsid w:val="00007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4B232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6ptBold">
    <w:name w:val="Body text + 6 pt;Bold"/>
    <w:basedOn w:val="Bodytext"/>
    <w:rsid w:val="004B2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Candara6pt">
    <w:name w:val="Body text + Candara;6 pt"/>
    <w:basedOn w:val="Bodytext"/>
    <w:rsid w:val="004B232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7pt">
    <w:name w:val="Body text + 7 pt"/>
    <w:basedOn w:val="Bodytext"/>
    <w:rsid w:val="004B2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B232C"/>
    <w:pPr>
      <w:widowControl w:val="0"/>
      <w:shd w:val="clear" w:color="auto" w:fill="FFFFFF"/>
      <w:spacing w:before="180" w:after="0" w:line="216" w:lineRule="exact"/>
      <w:ind w:firstLine="480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olya</cp:lastModifiedBy>
  <cp:revision>14</cp:revision>
  <dcterms:created xsi:type="dcterms:W3CDTF">2016-05-04T21:34:00Z</dcterms:created>
  <dcterms:modified xsi:type="dcterms:W3CDTF">2023-04-03T09:10:00Z</dcterms:modified>
</cp:coreProperties>
</file>